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69F7" w14:textId="77777777" w:rsidR="006C75B5" w:rsidRPr="006C75B5" w:rsidRDefault="006C75B5" w:rsidP="00046A50">
      <w:pPr>
        <w:pBdr>
          <w:bottom w:val="single" w:sz="6" w:space="1" w:color="auto"/>
        </w:pBdr>
        <w:spacing w:after="0" w:line="240" w:lineRule="auto"/>
        <w:jc w:val="both"/>
        <w:rPr>
          <w:rFonts w:ascii="Arial" w:eastAsia="Times New Roman" w:hAnsi="Arial" w:cs="Arial"/>
          <w:vanish/>
          <w:sz w:val="16"/>
          <w:szCs w:val="16"/>
          <w:lang w:eastAsia="en-GB"/>
        </w:rPr>
      </w:pPr>
      <w:r w:rsidRPr="006C75B5">
        <w:rPr>
          <w:rFonts w:ascii="Arial" w:eastAsia="Times New Roman" w:hAnsi="Arial" w:cs="Arial"/>
          <w:vanish/>
          <w:sz w:val="16"/>
          <w:szCs w:val="16"/>
          <w:lang w:eastAsia="en-GB"/>
        </w:rPr>
        <w:t>Top of Form</w:t>
      </w:r>
    </w:p>
    <w:p w14:paraId="7566E977" w14:textId="77777777" w:rsidR="006C75B5" w:rsidRPr="006C75B5" w:rsidRDefault="006C75B5" w:rsidP="006C75B5">
      <w:pPr>
        <w:spacing w:after="300" w:line="360" w:lineRule="atLeast"/>
        <w:textAlignment w:val="baseline"/>
        <w:outlineLvl w:val="0"/>
        <w:rPr>
          <w:rFonts w:ascii="Arial" w:eastAsia="Times New Roman" w:hAnsi="Arial" w:cs="Arial"/>
          <w:color w:val="000000"/>
          <w:kern w:val="36"/>
          <w:sz w:val="54"/>
          <w:szCs w:val="54"/>
          <w:lang w:eastAsia="en-GB"/>
        </w:rPr>
      </w:pPr>
      <w:r w:rsidRPr="006C75B5">
        <w:rPr>
          <w:rFonts w:ascii="Arial" w:eastAsia="Times New Roman" w:hAnsi="Arial" w:cs="Arial"/>
          <w:color w:val="000000"/>
          <w:kern w:val="36"/>
          <w:sz w:val="54"/>
          <w:szCs w:val="54"/>
          <w:lang w:eastAsia="en-GB"/>
        </w:rPr>
        <w:t>Guidance Note</w:t>
      </w:r>
    </w:p>
    <w:p w14:paraId="0817780A" w14:textId="77777777" w:rsidR="006C75B5" w:rsidRPr="006C75B5" w:rsidRDefault="006C75B5" w:rsidP="00046A50">
      <w:pPr>
        <w:spacing w:after="0" w:line="360" w:lineRule="atLeast"/>
        <w:jc w:val="both"/>
        <w:textAlignment w:val="baseline"/>
        <w:rPr>
          <w:rFonts w:ascii="Arial" w:eastAsia="Times New Roman" w:hAnsi="Arial" w:cs="Arial"/>
          <w:color w:val="000000"/>
          <w:sz w:val="21"/>
          <w:szCs w:val="21"/>
          <w:lang w:eastAsia="en-GB"/>
        </w:rPr>
      </w:pPr>
      <w:r w:rsidRPr="006C75B5">
        <w:rPr>
          <w:rFonts w:ascii="Arial" w:eastAsia="Times New Roman" w:hAnsi="Arial" w:cs="Arial"/>
          <w:b/>
          <w:bCs/>
          <w:color w:val="000000"/>
          <w:sz w:val="21"/>
          <w:szCs w:val="21"/>
          <w:bdr w:val="none" w:sz="0" w:space="0" w:color="auto" w:frame="1"/>
          <w:lang w:eastAsia="en-GB"/>
        </w:rPr>
        <w:t>The following guida</w:t>
      </w:r>
      <w:r>
        <w:rPr>
          <w:rFonts w:ascii="Arial" w:eastAsia="Times New Roman" w:hAnsi="Arial" w:cs="Arial"/>
          <w:b/>
          <w:bCs/>
          <w:color w:val="000000"/>
          <w:sz w:val="21"/>
          <w:szCs w:val="21"/>
          <w:bdr w:val="none" w:sz="0" w:space="0" w:color="auto" w:frame="1"/>
          <w:lang w:eastAsia="en-GB"/>
        </w:rPr>
        <w:t>nce is provided to assist people in dispute with their neighbours about the location of the boundary between their properties, and should be read with the Boundary Disputes Protocol</w:t>
      </w:r>
      <w:r w:rsidR="003662B0">
        <w:rPr>
          <w:rFonts w:ascii="Arial" w:eastAsia="Times New Roman" w:hAnsi="Arial" w:cs="Arial"/>
          <w:b/>
          <w:bCs/>
          <w:color w:val="000000"/>
          <w:sz w:val="21"/>
          <w:szCs w:val="21"/>
          <w:bdr w:val="none" w:sz="0" w:space="0" w:color="auto" w:frame="1"/>
          <w:lang w:eastAsia="en-GB"/>
        </w:rPr>
        <w:t xml:space="preserve">.  </w:t>
      </w:r>
    </w:p>
    <w:p w14:paraId="0764CA37" w14:textId="77777777" w:rsidR="006C75B5" w:rsidRDefault="006C75B5" w:rsidP="00046A50">
      <w:pPr>
        <w:spacing w:after="225" w:line="360" w:lineRule="atLeast"/>
        <w:jc w:val="both"/>
        <w:textAlignment w:val="baseline"/>
        <w:outlineLvl w:val="1"/>
        <w:rPr>
          <w:rFonts w:ascii="Arial" w:eastAsia="Times New Roman" w:hAnsi="Arial" w:cs="Arial"/>
          <w:color w:val="316313"/>
          <w:sz w:val="33"/>
          <w:szCs w:val="33"/>
          <w:lang w:eastAsia="en-GB"/>
        </w:rPr>
      </w:pPr>
    </w:p>
    <w:p w14:paraId="40AE4465" w14:textId="77777777" w:rsidR="006C75B5" w:rsidRDefault="006C75B5" w:rsidP="00046A50">
      <w:pPr>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 xml:space="preserve">Paper Title – The First Conveyance </w:t>
      </w:r>
    </w:p>
    <w:p w14:paraId="7882BB2B" w14:textId="77777777" w:rsidR="006C75B5" w:rsidRPr="006C75B5" w:rsidRDefault="006C75B5" w:rsidP="00046A50">
      <w:pPr>
        <w:pStyle w:val="ListParagraph"/>
        <w:numPr>
          <w:ilvl w:val="0"/>
          <w:numId w:val="2"/>
        </w:numPr>
        <w:spacing w:after="225" w:line="360" w:lineRule="atLeast"/>
        <w:jc w:val="both"/>
        <w:textAlignment w:val="baseline"/>
        <w:outlineLvl w:val="1"/>
        <w:rPr>
          <w:rFonts w:ascii="Arial" w:eastAsia="Times New Roman" w:hAnsi="Arial" w:cs="Arial"/>
          <w:color w:val="000000"/>
          <w:sz w:val="21"/>
          <w:szCs w:val="21"/>
          <w:lang w:eastAsia="en-GB"/>
        </w:rPr>
      </w:pPr>
      <w:r w:rsidRPr="006C75B5">
        <w:rPr>
          <w:rFonts w:ascii="Arial" w:eastAsia="Times New Roman" w:hAnsi="Arial" w:cs="Arial"/>
          <w:color w:val="000000"/>
          <w:sz w:val="21"/>
          <w:szCs w:val="21"/>
          <w:lang w:eastAsia="en-GB"/>
        </w:rPr>
        <w:t xml:space="preserve">Ownership of most properties is registered at </w:t>
      </w:r>
      <w:r w:rsidR="00A2654D">
        <w:rPr>
          <w:rFonts w:ascii="Arial" w:eastAsia="Times New Roman" w:hAnsi="Arial" w:cs="Arial"/>
          <w:color w:val="000000"/>
          <w:sz w:val="21"/>
          <w:szCs w:val="21"/>
          <w:lang w:eastAsia="en-GB"/>
        </w:rPr>
        <w:t xml:space="preserve">the </w:t>
      </w:r>
      <w:r w:rsidRPr="006C75B5">
        <w:rPr>
          <w:rFonts w:ascii="Arial" w:eastAsia="Times New Roman" w:hAnsi="Arial" w:cs="Arial"/>
          <w:color w:val="000000"/>
          <w:sz w:val="21"/>
          <w:szCs w:val="21"/>
          <w:lang w:eastAsia="en-GB"/>
        </w:rPr>
        <w:t xml:space="preserve">Land Registry.  It can therefore be tempting, when a boundary dispute arises, to start by looking at the title plan produced by </w:t>
      </w:r>
      <w:r w:rsidR="005C02A9">
        <w:rPr>
          <w:rFonts w:ascii="Arial" w:eastAsia="Times New Roman" w:hAnsi="Arial" w:cs="Arial"/>
          <w:color w:val="000000"/>
          <w:sz w:val="21"/>
          <w:szCs w:val="21"/>
          <w:lang w:eastAsia="en-GB"/>
        </w:rPr>
        <w:t xml:space="preserve">the </w:t>
      </w:r>
      <w:r w:rsidRPr="006C75B5">
        <w:rPr>
          <w:rFonts w:ascii="Arial" w:eastAsia="Times New Roman" w:hAnsi="Arial" w:cs="Arial"/>
          <w:color w:val="000000"/>
          <w:sz w:val="21"/>
          <w:szCs w:val="21"/>
          <w:lang w:eastAsia="en-GB"/>
        </w:rPr>
        <w:t xml:space="preserve">Land Registry.  That is not the correct approach.  In the vast majority of cases, property is registered with “general boundaries” only.  </w:t>
      </w:r>
      <w:r>
        <w:rPr>
          <w:rFonts w:ascii="Arial" w:eastAsia="Times New Roman" w:hAnsi="Arial" w:cs="Arial"/>
          <w:color w:val="000000"/>
          <w:sz w:val="21"/>
          <w:szCs w:val="21"/>
          <w:lang w:eastAsia="en-GB"/>
        </w:rPr>
        <w:t xml:space="preserve">In these cases, </w:t>
      </w:r>
      <w:r w:rsidRPr="006C75B5">
        <w:rPr>
          <w:rFonts w:ascii="Arial" w:eastAsia="Times New Roman" w:hAnsi="Arial" w:cs="Arial"/>
          <w:color w:val="000000"/>
          <w:sz w:val="21"/>
          <w:szCs w:val="21"/>
          <w:lang w:eastAsia="en-GB"/>
        </w:rPr>
        <w:t>the Land Registry title plan tells you nothing</w:t>
      </w:r>
      <w:r w:rsidR="005C02A9">
        <w:rPr>
          <w:rFonts w:ascii="Arial" w:eastAsia="Times New Roman" w:hAnsi="Arial" w:cs="Arial"/>
          <w:color w:val="000000"/>
          <w:sz w:val="21"/>
          <w:szCs w:val="21"/>
          <w:lang w:eastAsia="en-GB"/>
        </w:rPr>
        <w:t xml:space="preserve"> </w:t>
      </w:r>
      <w:r w:rsidRPr="006C75B5">
        <w:rPr>
          <w:rFonts w:ascii="Arial" w:eastAsia="Times New Roman" w:hAnsi="Arial" w:cs="Arial"/>
          <w:color w:val="000000"/>
          <w:sz w:val="21"/>
          <w:szCs w:val="21"/>
          <w:lang w:eastAsia="en-GB"/>
        </w:rPr>
        <w:t xml:space="preserve">about the </w:t>
      </w:r>
      <w:r w:rsidR="00A2654D">
        <w:rPr>
          <w:rFonts w:ascii="Arial" w:eastAsia="Times New Roman" w:hAnsi="Arial" w:cs="Arial"/>
          <w:color w:val="000000"/>
          <w:sz w:val="21"/>
          <w:szCs w:val="21"/>
          <w:lang w:eastAsia="en-GB"/>
        </w:rPr>
        <w:t xml:space="preserve">precise </w:t>
      </w:r>
      <w:r w:rsidRPr="006C75B5">
        <w:rPr>
          <w:rFonts w:ascii="Arial" w:eastAsia="Times New Roman" w:hAnsi="Arial" w:cs="Arial"/>
          <w:color w:val="000000"/>
          <w:sz w:val="21"/>
          <w:szCs w:val="21"/>
          <w:lang w:eastAsia="en-GB"/>
        </w:rPr>
        <w:t xml:space="preserve">location of the boundary.  </w:t>
      </w:r>
    </w:p>
    <w:p w14:paraId="4A5350B7" w14:textId="77777777" w:rsidR="006C75B5" w:rsidRDefault="006C75B5" w:rsidP="00046A50">
      <w:pPr>
        <w:pStyle w:val="ListParagraph"/>
        <w:spacing w:after="225" w:line="360" w:lineRule="atLeast"/>
        <w:jc w:val="both"/>
        <w:textAlignment w:val="baseline"/>
        <w:outlineLvl w:val="1"/>
        <w:rPr>
          <w:rFonts w:ascii="Arial" w:eastAsia="Times New Roman" w:hAnsi="Arial" w:cs="Arial"/>
          <w:color w:val="000000"/>
          <w:sz w:val="21"/>
          <w:szCs w:val="21"/>
          <w:lang w:eastAsia="en-GB"/>
        </w:rPr>
      </w:pPr>
    </w:p>
    <w:p w14:paraId="794C4C20" w14:textId="77777777" w:rsidR="006C75B5" w:rsidRPr="006C75B5" w:rsidRDefault="006C75B5" w:rsidP="00046A50">
      <w:pPr>
        <w:pStyle w:val="ListParagraph"/>
        <w:numPr>
          <w:ilvl w:val="0"/>
          <w:numId w:val="2"/>
        </w:numPr>
        <w:spacing w:before="525" w:after="525" w:line="360" w:lineRule="auto"/>
        <w:jc w:val="both"/>
        <w:textAlignment w:val="baseline"/>
        <w:outlineLvl w:val="1"/>
        <w:rPr>
          <w:rFonts w:ascii="Arial" w:eastAsia="Times New Roman" w:hAnsi="Arial" w:cs="Arial"/>
          <w:color w:val="000000"/>
          <w:sz w:val="24"/>
          <w:szCs w:val="24"/>
          <w:lang w:eastAsia="en-GB"/>
        </w:rPr>
      </w:pPr>
      <w:r w:rsidRPr="006C75B5">
        <w:rPr>
          <w:rFonts w:ascii="Arial" w:eastAsia="Times New Roman" w:hAnsi="Arial" w:cs="Arial"/>
          <w:color w:val="000000"/>
          <w:sz w:val="21"/>
          <w:szCs w:val="21"/>
          <w:lang w:eastAsia="en-GB"/>
        </w:rPr>
        <w:t>However, it is always worth checking the register itself if a boundary dispute arises.  In a very few cases, a “determined boundary”</w:t>
      </w:r>
      <w:r>
        <w:rPr>
          <w:rFonts w:ascii="Arial" w:eastAsia="Times New Roman" w:hAnsi="Arial" w:cs="Arial"/>
          <w:color w:val="000000"/>
          <w:sz w:val="21"/>
          <w:szCs w:val="21"/>
          <w:lang w:eastAsia="en-GB"/>
        </w:rPr>
        <w:t xml:space="preserve"> (or some other detail about the boundary, eg a previous boundary agreement) is noted at </w:t>
      </w:r>
      <w:r w:rsidR="005C02A9">
        <w:rPr>
          <w:rFonts w:ascii="Arial" w:eastAsia="Times New Roman" w:hAnsi="Arial" w:cs="Arial"/>
          <w:color w:val="000000"/>
          <w:sz w:val="21"/>
          <w:szCs w:val="21"/>
          <w:lang w:eastAsia="en-GB"/>
        </w:rPr>
        <w:t xml:space="preserve">the </w:t>
      </w:r>
      <w:r>
        <w:rPr>
          <w:rFonts w:ascii="Arial" w:eastAsia="Times New Roman" w:hAnsi="Arial" w:cs="Arial"/>
          <w:color w:val="000000"/>
          <w:sz w:val="21"/>
          <w:szCs w:val="21"/>
          <w:lang w:eastAsia="en-GB"/>
        </w:rPr>
        <w:t>Land Registry, either against your title, or your neighbour</w:t>
      </w:r>
      <w:r w:rsidR="003662B0">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s.  </w:t>
      </w:r>
    </w:p>
    <w:p w14:paraId="7F116B0C" w14:textId="77777777" w:rsidR="006C75B5" w:rsidRPr="006C75B5" w:rsidRDefault="006C75B5" w:rsidP="00046A50">
      <w:pPr>
        <w:pStyle w:val="ListParagraph"/>
        <w:jc w:val="both"/>
        <w:rPr>
          <w:rFonts w:ascii="Arial" w:eastAsia="Times New Roman" w:hAnsi="Arial" w:cs="Arial"/>
          <w:color w:val="000000"/>
          <w:sz w:val="21"/>
          <w:szCs w:val="21"/>
          <w:lang w:eastAsia="en-GB"/>
        </w:rPr>
      </w:pPr>
    </w:p>
    <w:p w14:paraId="5A449C46" w14:textId="59BB564E" w:rsidR="006C75B5" w:rsidRPr="006C75B5" w:rsidRDefault="006C75B5" w:rsidP="00046A50">
      <w:pPr>
        <w:pStyle w:val="ListParagraph"/>
        <w:numPr>
          <w:ilvl w:val="0"/>
          <w:numId w:val="2"/>
        </w:numPr>
        <w:spacing w:before="525" w:after="525" w:line="360" w:lineRule="auto"/>
        <w:jc w:val="both"/>
        <w:textAlignment w:val="baseline"/>
        <w:outlineLvl w:val="1"/>
        <w:rPr>
          <w:rFonts w:ascii="Arial" w:eastAsia="Times New Roman" w:hAnsi="Arial" w:cs="Arial"/>
          <w:color w:val="000000"/>
          <w:sz w:val="24"/>
          <w:szCs w:val="24"/>
          <w:lang w:eastAsia="en-GB"/>
        </w:rPr>
      </w:pPr>
      <w:r>
        <w:rPr>
          <w:rFonts w:ascii="Arial" w:eastAsia="Times New Roman" w:hAnsi="Arial" w:cs="Arial"/>
          <w:color w:val="000000"/>
          <w:sz w:val="21"/>
          <w:szCs w:val="21"/>
          <w:lang w:eastAsia="en-GB"/>
        </w:rPr>
        <w:t xml:space="preserve">But, in most cases, the title and title plan will be of no help in resolving the boundary dispute.  In order to find out where the boundary between the properties lies, it is necessary to go back to the conveyance which separated ownership of your land and your </w:t>
      </w:r>
      <w:r w:rsidR="00D054F3">
        <w:rPr>
          <w:rFonts w:ascii="Arial" w:eastAsia="Times New Roman" w:hAnsi="Arial" w:cs="Arial"/>
          <w:color w:val="000000"/>
          <w:sz w:val="21"/>
          <w:szCs w:val="21"/>
          <w:lang w:eastAsia="en-GB"/>
        </w:rPr>
        <w:t>neighbour</w:t>
      </w:r>
      <w:r>
        <w:rPr>
          <w:rFonts w:ascii="Arial" w:eastAsia="Times New Roman" w:hAnsi="Arial" w:cs="Arial"/>
          <w:color w:val="000000"/>
          <w:sz w:val="21"/>
          <w:szCs w:val="21"/>
          <w:lang w:eastAsia="en-GB"/>
        </w:rPr>
        <w:t>’</w:t>
      </w:r>
      <w:r w:rsidR="00D054F3">
        <w:rPr>
          <w:rFonts w:ascii="Arial" w:eastAsia="Times New Roman" w:hAnsi="Arial" w:cs="Arial"/>
          <w:color w:val="000000"/>
          <w:sz w:val="21"/>
          <w:szCs w:val="21"/>
          <w:lang w:eastAsia="en-GB"/>
        </w:rPr>
        <w:t>s</w:t>
      </w:r>
      <w:r>
        <w:rPr>
          <w:rFonts w:ascii="Arial" w:eastAsia="Times New Roman" w:hAnsi="Arial" w:cs="Arial"/>
          <w:color w:val="000000"/>
          <w:sz w:val="21"/>
          <w:szCs w:val="21"/>
          <w:lang w:eastAsia="en-GB"/>
        </w:rPr>
        <w:t xml:space="preserve"> land for the first time.   It is important to note that that might not be the oldest conveyance in the unregistered root of your own title.  It might have been</w:t>
      </w:r>
      <w:r w:rsidR="00661F25">
        <w:rPr>
          <w:rFonts w:ascii="Arial" w:eastAsia="Times New Roman" w:hAnsi="Arial" w:cs="Arial"/>
          <w:color w:val="000000"/>
          <w:sz w:val="21"/>
          <w:szCs w:val="21"/>
          <w:lang w:eastAsia="en-GB"/>
        </w:rPr>
        <w:t xml:space="preserve"> a conveyance of your neighbour’s land</w:t>
      </w:r>
      <w:r w:rsidR="003662B0">
        <w:rPr>
          <w:rFonts w:ascii="Arial" w:eastAsia="Times New Roman" w:hAnsi="Arial" w:cs="Arial"/>
          <w:color w:val="000000"/>
          <w:sz w:val="21"/>
          <w:szCs w:val="21"/>
          <w:lang w:eastAsia="en-GB"/>
        </w:rPr>
        <w:t xml:space="preserve"> and/or it might have been much longer ago</w:t>
      </w:r>
      <w:r w:rsidR="00661F25">
        <w:rPr>
          <w:rFonts w:ascii="Arial" w:eastAsia="Times New Roman" w:hAnsi="Arial" w:cs="Arial"/>
          <w:color w:val="000000"/>
          <w:sz w:val="21"/>
          <w:szCs w:val="21"/>
          <w:lang w:eastAsia="en-GB"/>
        </w:rPr>
        <w:t xml:space="preserve">.  </w:t>
      </w:r>
      <w:r w:rsidR="00661F25" w:rsidRPr="003662B0">
        <w:rPr>
          <w:rFonts w:ascii="Arial" w:eastAsia="Times New Roman" w:hAnsi="Arial" w:cs="Arial"/>
          <w:b/>
          <w:color w:val="000000"/>
          <w:sz w:val="21"/>
          <w:szCs w:val="21"/>
          <w:lang w:eastAsia="en-GB"/>
        </w:rPr>
        <w:t xml:space="preserve">The start point, and in many cases the end point, for determining the location of the boundary is the interpretation of this </w:t>
      </w:r>
      <w:r w:rsidR="00E05DB9">
        <w:rPr>
          <w:rFonts w:ascii="Arial" w:eastAsia="Times New Roman" w:hAnsi="Arial" w:cs="Arial"/>
          <w:b/>
          <w:color w:val="000000"/>
          <w:sz w:val="21"/>
          <w:szCs w:val="21"/>
          <w:lang w:eastAsia="en-GB"/>
        </w:rPr>
        <w:t>First C</w:t>
      </w:r>
      <w:r w:rsidR="00661F25" w:rsidRPr="003662B0">
        <w:rPr>
          <w:rFonts w:ascii="Arial" w:eastAsia="Times New Roman" w:hAnsi="Arial" w:cs="Arial"/>
          <w:b/>
          <w:color w:val="000000"/>
          <w:sz w:val="21"/>
          <w:szCs w:val="21"/>
          <w:lang w:eastAsia="en-GB"/>
        </w:rPr>
        <w:t>onveyance, in light of the words used and the physical features present on the ground at the time.</w:t>
      </w:r>
      <w:r w:rsidR="00661F25">
        <w:rPr>
          <w:rFonts w:ascii="Arial" w:eastAsia="Times New Roman" w:hAnsi="Arial" w:cs="Arial"/>
          <w:color w:val="000000"/>
          <w:sz w:val="21"/>
          <w:szCs w:val="21"/>
          <w:lang w:eastAsia="en-GB"/>
        </w:rPr>
        <w:t xml:space="preserve"> </w:t>
      </w:r>
      <w:r w:rsidR="00E05DB9">
        <w:rPr>
          <w:rFonts w:ascii="Arial" w:eastAsia="Times New Roman" w:hAnsi="Arial" w:cs="Arial"/>
          <w:color w:val="000000"/>
          <w:sz w:val="21"/>
          <w:szCs w:val="21"/>
          <w:lang w:eastAsia="en-GB"/>
        </w:rPr>
        <w:t xml:space="preserve"> In some circumstances, subsequent conduct/conveyances can also be relevant. </w:t>
      </w:r>
      <w:r w:rsidR="00661F25">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   </w:t>
      </w:r>
      <w:r w:rsidR="00A23484">
        <w:rPr>
          <w:rFonts w:ascii="Arial" w:eastAsia="Times New Roman" w:hAnsi="Arial" w:cs="Arial"/>
          <w:color w:val="000000"/>
          <w:sz w:val="24"/>
          <w:szCs w:val="24"/>
          <w:lang w:eastAsia="en-GB"/>
        </w:rPr>
        <w:pict w14:anchorId="2DA10615">
          <v:rect id="_x0000_i1025" style="width:0;height:.75pt" o:hralign="center" o:hrstd="t" o:hr="t" fillcolor="#a0a0a0" stroked="f"/>
        </w:pict>
      </w:r>
    </w:p>
    <w:p w14:paraId="152C1F72" w14:textId="77777777" w:rsidR="00661F25" w:rsidRDefault="00661F25" w:rsidP="00046A50">
      <w:pPr>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 xml:space="preserve">Boundary Agreement </w:t>
      </w:r>
    </w:p>
    <w:p w14:paraId="58BF0F1C" w14:textId="77777777" w:rsidR="00661F25" w:rsidRPr="00661F25" w:rsidRDefault="00661F25" w:rsidP="00046A50">
      <w:pPr>
        <w:pStyle w:val="ListParagraph"/>
        <w:numPr>
          <w:ilvl w:val="0"/>
          <w:numId w:val="2"/>
        </w:numPr>
        <w:spacing w:before="525" w:after="525" w:line="360" w:lineRule="auto"/>
        <w:jc w:val="both"/>
        <w:textAlignment w:val="baseline"/>
        <w:rPr>
          <w:rFonts w:ascii="Arial" w:eastAsia="Times New Roman" w:hAnsi="Arial" w:cs="Arial"/>
          <w:color w:val="000000"/>
          <w:sz w:val="21"/>
          <w:szCs w:val="21"/>
          <w:lang w:eastAsia="en-GB"/>
        </w:rPr>
      </w:pPr>
      <w:r w:rsidRPr="00661F25">
        <w:rPr>
          <w:rFonts w:ascii="Arial" w:eastAsia="Times New Roman" w:hAnsi="Arial" w:cs="Arial"/>
          <w:color w:val="000000"/>
          <w:sz w:val="21"/>
          <w:szCs w:val="21"/>
          <w:lang w:eastAsia="en-GB"/>
        </w:rPr>
        <w:t xml:space="preserve">Any subsequent deed containing an agreement by the owners at the time as to the location of the boundary will be determinative. </w:t>
      </w:r>
    </w:p>
    <w:p w14:paraId="34B395F1" w14:textId="77777777" w:rsidR="00661F25" w:rsidRPr="00661F25" w:rsidRDefault="00661F25" w:rsidP="00046A50">
      <w:pPr>
        <w:pStyle w:val="ListParagraph"/>
        <w:spacing w:before="525" w:after="525" w:line="360" w:lineRule="auto"/>
        <w:jc w:val="both"/>
        <w:textAlignment w:val="baseline"/>
        <w:rPr>
          <w:rFonts w:ascii="Arial" w:eastAsia="Times New Roman" w:hAnsi="Arial" w:cs="Arial"/>
          <w:color w:val="000000"/>
          <w:sz w:val="21"/>
          <w:szCs w:val="21"/>
          <w:lang w:eastAsia="en-GB"/>
        </w:rPr>
      </w:pPr>
    </w:p>
    <w:p w14:paraId="688C0030" w14:textId="77777777" w:rsidR="00661F25" w:rsidRPr="00661F25" w:rsidRDefault="00661F25" w:rsidP="00046A50">
      <w:pPr>
        <w:pStyle w:val="ListParagraph"/>
        <w:numPr>
          <w:ilvl w:val="0"/>
          <w:numId w:val="2"/>
        </w:numPr>
        <w:spacing w:before="525" w:after="525" w:line="360" w:lineRule="auto"/>
        <w:jc w:val="both"/>
        <w:textAlignment w:val="baseline"/>
        <w:rPr>
          <w:rFonts w:ascii="Arial" w:eastAsia="Times New Roman" w:hAnsi="Arial" w:cs="Arial"/>
          <w:color w:val="000000"/>
          <w:sz w:val="21"/>
          <w:szCs w:val="21"/>
          <w:lang w:eastAsia="en-GB"/>
        </w:rPr>
      </w:pPr>
      <w:r w:rsidRPr="00661F25">
        <w:rPr>
          <w:rFonts w:ascii="Arial" w:eastAsia="Times New Roman" w:hAnsi="Arial" w:cs="Arial"/>
          <w:color w:val="000000"/>
          <w:sz w:val="21"/>
          <w:szCs w:val="21"/>
          <w:lang w:eastAsia="en-GB"/>
        </w:rPr>
        <w:lastRenderedPageBreak/>
        <w:t xml:space="preserve">So too will any subsequent oral discussion about the location of the boundary if this occurred in the context of a dispute about where the true boundary ran (as opposed to an agreed variation of the prior boundary line, which would only be binding if in writing and registered).  </w:t>
      </w:r>
    </w:p>
    <w:p w14:paraId="5DF00FC5" w14:textId="77777777" w:rsidR="006C75B5" w:rsidRPr="006C75B5" w:rsidRDefault="00A23484" w:rsidP="00046A50">
      <w:pPr>
        <w:spacing w:before="525" w:after="525" w:line="240" w:lineRule="atLeast"/>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15730C0E">
          <v:rect id="_x0000_i1026" style="width:0;height:.75pt" o:hralign="center" o:hrstd="t" o:hr="t" fillcolor="#a0a0a0" stroked="f"/>
        </w:pict>
      </w:r>
    </w:p>
    <w:p w14:paraId="5D99ECB4" w14:textId="77777777" w:rsidR="006C75B5" w:rsidRPr="006C75B5" w:rsidRDefault="00661F25" w:rsidP="00046A50">
      <w:pPr>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 xml:space="preserve">Adverse Possession </w:t>
      </w:r>
    </w:p>
    <w:p w14:paraId="751AA40F" w14:textId="6D5F59C4" w:rsidR="003662B0" w:rsidRDefault="00661F25" w:rsidP="00046A50">
      <w:pPr>
        <w:pStyle w:val="ListParagraph"/>
        <w:numPr>
          <w:ilvl w:val="0"/>
          <w:numId w:val="2"/>
        </w:numPr>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The paper title </w:t>
      </w:r>
      <w:r w:rsidR="00462D69">
        <w:rPr>
          <w:rFonts w:ascii="Arial" w:eastAsia="Times New Roman" w:hAnsi="Arial" w:cs="Arial"/>
          <w:color w:val="000000"/>
          <w:sz w:val="21"/>
          <w:szCs w:val="21"/>
          <w:lang w:eastAsia="en-GB"/>
        </w:rPr>
        <w:t xml:space="preserve">boundary </w:t>
      </w:r>
      <w:r w:rsidR="003662B0">
        <w:rPr>
          <w:rFonts w:ascii="Arial" w:eastAsia="Times New Roman" w:hAnsi="Arial" w:cs="Arial"/>
          <w:color w:val="000000"/>
          <w:sz w:val="21"/>
          <w:szCs w:val="21"/>
          <w:lang w:eastAsia="en-GB"/>
        </w:rPr>
        <w:t>line might also have been supers</w:t>
      </w:r>
      <w:r>
        <w:rPr>
          <w:rFonts w:ascii="Arial" w:eastAsia="Times New Roman" w:hAnsi="Arial" w:cs="Arial"/>
          <w:color w:val="000000"/>
          <w:sz w:val="21"/>
          <w:szCs w:val="21"/>
          <w:lang w:eastAsia="en-GB"/>
        </w:rPr>
        <w:t>eded by adverse possession since the First Conveyance.  Two different types of adverse possession must be considered</w:t>
      </w:r>
      <w:r w:rsidR="003662B0">
        <w:rPr>
          <w:rFonts w:ascii="Arial" w:eastAsia="Times New Roman" w:hAnsi="Arial" w:cs="Arial"/>
          <w:color w:val="000000"/>
          <w:sz w:val="21"/>
          <w:szCs w:val="21"/>
          <w:lang w:eastAsia="en-GB"/>
        </w:rPr>
        <w:t xml:space="preserve">. </w:t>
      </w:r>
    </w:p>
    <w:p w14:paraId="1A14B828" w14:textId="77777777" w:rsidR="003662B0" w:rsidRDefault="003662B0" w:rsidP="00046A50">
      <w:pPr>
        <w:pStyle w:val="ListParagraph"/>
        <w:spacing w:after="225" w:line="360" w:lineRule="atLeast"/>
        <w:jc w:val="both"/>
        <w:textAlignment w:val="baseline"/>
        <w:rPr>
          <w:rFonts w:ascii="Arial" w:eastAsia="Times New Roman" w:hAnsi="Arial" w:cs="Arial"/>
          <w:color w:val="000000"/>
          <w:sz w:val="21"/>
          <w:szCs w:val="21"/>
          <w:lang w:eastAsia="en-GB"/>
        </w:rPr>
      </w:pPr>
    </w:p>
    <w:p w14:paraId="27E98ECE" w14:textId="7EAC8294" w:rsidR="003662B0" w:rsidRDefault="003662B0" w:rsidP="00046A50">
      <w:pPr>
        <w:pStyle w:val="ListParagraph"/>
        <w:numPr>
          <w:ilvl w:val="0"/>
          <w:numId w:val="2"/>
        </w:numPr>
        <w:spacing w:after="225" w:line="360" w:lineRule="atLeast"/>
        <w:jc w:val="both"/>
        <w:textAlignment w:val="baseline"/>
        <w:rPr>
          <w:rFonts w:ascii="Arial" w:eastAsia="Times New Roman" w:hAnsi="Arial" w:cs="Arial"/>
          <w:color w:val="000000"/>
          <w:sz w:val="21"/>
          <w:szCs w:val="21"/>
          <w:lang w:eastAsia="en-GB"/>
        </w:rPr>
      </w:pPr>
      <w:r w:rsidRPr="003662B0">
        <w:rPr>
          <w:rFonts w:ascii="Arial" w:eastAsia="Times New Roman" w:hAnsi="Arial" w:cs="Arial"/>
          <w:color w:val="000000"/>
          <w:sz w:val="21"/>
          <w:szCs w:val="21"/>
          <w:lang w:eastAsia="en-GB"/>
        </w:rPr>
        <w:t>An “old-style” adverse possession claim arises if, for a period of 12 years expiring prior to October 2003, land which falls outside a person’s paper title is in their</w:t>
      </w:r>
      <w:r>
        <w:rPr>
          <w:rFonts w:ascii="Arial" w:eastAsia="Times New Roman" w:hAnsi="Arial" w:cs="Arial"/>
          <w:color w:val="000000"/>
          <w:sz w:val="21"/>
          <w:szCs w:val="21"/>
          <w:lang w:eastAsia="en-GB"/>
        </w:rPr>
        <w:t xml:space="preserve"> (and/or their predecessor’s) </w:t>
      </w:r>
      <w:r w:rsidR="00A34B3F">
        <w:rPr>
          <w:rFonts w:ascii="Arial" w:eastAsia="Times New Roman" w:hAnsi="Arial" w:cs="Arial"/>
          <w:color w:val="000000"/>
          <w:sz w:val="21"/>
          <w:szCs w:val="21"/>
          <w:lang w:eastAsia="en-GB"/>
        </w:rPr>
        <w:t xml:space="preserve">adverse </w:t>
      </w:r>
      <w:r w:rsidRPr="003662B0">
        <w:rPr>
          <w:rFonts w:ascii="Arial" w:eastAsia="Times New Roman" w:hAnsi="Arial" w:cs="Arial"/>
          <w:color w:val="000000"/>
          <w:sz w:val="21"/>
          <w:szCs w:val="21"/>
          <w:lang w:eastAsia="en-GB"/>
        </w:rPr>
        <w:t>possession.  Possession means an appropriate degree of control based on the nature of the land, and an intention to keep out all others, so far as the processes of the law allow, which is manifested to the world at large.</w:t>
      </w:r>
      <w:r>
        <w:rPr>
          <w:rFonts w:ascii="Arial" w:eastAsia="Times New Roman" w:hAnsi="Arial" w:cs="Arial"/>
          <w:color w:val="000000"/>
          <w:sz w:val="21"/>
          <w:szCs w:val="21"/>
          <w:lang w:eastAsia="en-GB"/>
        </w:rPr>
        <w:t xml:space="preserve">  </w:t>
      </w:r>
      <w:r w:rsidR="00A34B3F">
        <w:rPr>
          <w:rFonts w:ascii="Arial" w:eastAsia="Times New Roman" w:hAnsi="Arial" w:cs="Arial"/>
          <w:color w:val="000000"/>
          <w:sz w:val="21"/>
          <w:szCs w:val="21"/>
          <w:lang w:eastAsia="en-GB"/>
        </w:rPr>
        <w:t xml:space="preserve"> A person is in adverse possession if they have no right or permission to be in p</w:t>
      </w:r>
      <w:r w:rsidR="00D054F3">
        <w:rPr>
          <w:rFonts w:ascii="Arial" w:eastAsia="Times New Roman" w:hAnsi="Arial" w:cs="Arial"/>
          <w:color w:val="000000"/>
          <w:sz w:val="21"/>
          <w:szCs w:val="21"/>
          <w:lang w:eastAsia="en-GB"/>
        </w:rPr>
        <w:t>osse</w:t>
      </w:r>
      <w:r w:rsidR="00A34B3F">
        <w:rPr>
          <w:rFonts w:ascii="Arial" w:eastAsia="Times New Roman" w:hAnsi="Arial" w:cs="Arial"/>
          <w:color w:val="000000"/>
          <w:sz w:val="21"/>
          <w:szCs w:val="21"/>
          <w:lang w:eastAsia="en-GB"/>
        </w:rPr>
        <w:t xml:space="preserve">ssion, but ceases to be in adverse possession if </w:t>
      </w:r>
      <w:r w:rsidR="005C02A9">
        <w:rPr>
          <w:rFonts w:ascii="Arial" w:eastAsia="Times New Roman" w:hAnsi="Arial" w:cs="Arial"/>
          <w:color w:val="000000"/>
          <w:sz w:val="21"/>
          <w:szCs w:val="21"/>
          <w:lang w:eastAsia="en-GB"/>
        </w:rPr>
        <w:t xml:space="preserve">they </w:t>
      </w:r>
      <w:r w:rsidR="00A34B3F">
        <w:rPr>
          <w:rFonts w:ascii="Arial" w:eastAsia="Times New Roman" w:hAnsi="Arial" w:cs="Arial"/>
          <w:color w:val="000000"/>
          <w:sz w:val="21"/>
          <w:szCs w:val="21"/>
          <w:lang w:eastAsia="en-GB"/>
        </w:rPr>
        <w:t xml:space="preserve">make a written and signed acknowledgment of the owner’s title. </w:t>
      </w:r>
    </w:p>
    <w:p w14:paraId="4618381F" w14:textId="77777777" w:rsidR="003662B0" w:rsidRPr="003662B0" w:rsidRDefault="003662B0" w:rsidP="00046A50">
      <w:pPr>
        <w:pStyle w:val="ListParagraph"/>
        <w:jc w:val="both"/>
        <w:rPr>
          <w:rFonts w:ascii="Arial" w:eastAsia="Times New Roman" w:hAnsi="Arial" w:cs="Arial"/>
          <w:color w:val="000000"/>
          <w:sz w:val="21"/>
          <w:szCs w:val="21"/>
          <w:lang w:eastAsia="en-GB"/>
        </w:rPr>
      </w:pPr>
    </w:p>
    <w:p w14:paraId="2A2DDB73" w14:textId="77777777" w:rsidR="00661F25" w:rsidRDefault="003662B0" w:rsidP="00046A50">
      <w:pPr>
        <w:pStyle w:val="ListParagraph"/>
        <w:numPr>
          <w:ilvl w:val="0"/>
          <w:numId w:val="2"/>
        </w:numPr>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A “new-style” claim will be appropriate if there has been a period of 10 years’ possession of land outside a person’s paper title during a period commencing after October 1991. Possession has the same meaning as before.  But, in relation to these “new style claims”, an additional</w:t>
      </w:r>
      <w:r w:rsidR="00A34B3F">
        <w:rPr>
          <w:rFonts w:ascii="Arial" w:eastAsia="Times New Roman" w:hAnsi="Arial" w:cs="Arial"/>
          <w:color w:val="000000"/>
          <w:sz w:val="21"/>
          <w:szCs w:val="21"/>
          <w:lang w:eastAsia="en-GB"/>
        </w:rPr>
        <w:t xml:space="preserve"> hurdle exists: the person claiming adverse possession must also show </w:t>
      </w:r>
      <w:r w:rsidR="00CD45B0">
        <w:rPr>
          <w:rFonts w:ascii="Arial" w:eastAsia="Times New Roman" w:hAnsi="Arial" w:cs="Arial"/>
          <w:color w:val="000000"/>
          <w:sz w:val="21"/>
          <w:szCs w:val="21"/>
          <w:lang w:eastAsia="en-GB"/>
        </w:rPr>
        <w:t xml:space="preserve">that until very shortly before a claim is made, </w:t>
      </w:r>
      <w:r w:rsidR="005C02A9">
        <w:rPr>
          <w:rFonts w:ascii="Arial" w:eastAsia="Times New Roman" w:hAnsi="Arial" w:cs="Arial"/>
          <w:color w:val="000000"/>
          <w:sz w:val="21"/>
          <w:szCs w:val="21"/>
          <w:lang w:eastAsia="en-GB"/>
        </w:rPr>
        <w:t xml:space="preserve">they </w:t>
      </w:r>
      <w:r w:rsidR="00CD45B0">
        <w:rPr>
          <w:rFonts w:ascii="Arial" w:eastAsia="Times New Roman" w:hAnsi="Arial" w:cs="Arial"/>
          <w:color w:val="000000"/>
          <w:sz w:val="21"/>
          <w:szCs w:val="21"/>
          <w:lang w:eastAsia="en-GB"/>
        </w:rPr>
        <w:t xml:space="preserve">reasonably believed that the land in question belonged to </w:t>
      </w:r>
      <w:r w:rsidR="005C02A9">
        <w:rPr>
          <w:rFonts w:ascii="Arial" w:eastAsia="Times New Roman" w:hAnsi="Arial" w:cs="Arial"/>
          <w:color w:val="000000"/>
          <w:sz w:val="21"/>
          <w:szCs w:val="21"/>
          <w:lang w:eastAsia="en-GB"/>
        </w:rPr>
        <w:t>them</w:t>
      </w:r>
      <w:r w:rsidR="00CD45B0">
        <w:rPr>
          <w:rFonts w:ascii="Arial" w:eastAsia="Times New Roman" w:hAnsi="Arial" w:cs="Arial"/>
          <w:color w:val="000000"/>
          <w:sz w:val="21"/>
          <w:szCs w:val="21"/>
          <w:lang w:eastAsia="en-GB"/>
        </w:rPr>
        <w:t xml:space="preserve">.  </w:t>
      </w:r>
      <w:r w:rsidR="005C02A9">
        <w:rPr>
          <w:rFonts w:ascii="Arial" w:eastAsia="Times New Roman" w:hAnsi="Arial" w:cs="Arial"/>
          <w:color w:val="000000"/>
          <w:sz w:val="21"/>
          <w:szCs w:val="21"/>
          <w:lang w:eastAsia="en-GB"/>
        </w:rPr>
        <w:t xml:space="preserve">They </w:t>
      </w:r>
      <w:r w:rsidR="00CD45B0">
        <w:rPr>
          <w:rFonts w:ascii="Arial" w:eastAsia="Times New Roman" w:hAnsi="Arial" w:cs="Arial"/>
          <w:color w:val="000000"/>
          <w:sz w:val="21"/>
          <w:szCs w:val="21"/>
          <w:lang w:eastAsia="en-GB"/>
        </w:rPr>
        <w:t xml:space="preserve">must also show that there has been no determined boundary and the land was registered more than a year before.  </w:t>
      </w:r>
      <w:r>
        <w:rPr>
          <w:rFonts w:ascii="Arial" w:eastAsia="Times New Roman" w:hAnsi="Arial" w:cs="Arial"/>
          <w:color w:val="000000"/>
          <w:sz w:val="21"/>
          <w:szCs w:val="21"/>
          <w:lang w:eastAsia="en-GB"/>
        </w:rPr>
        <w:t xml:space="preserve"> </w:t>
      </w:r>
      <w:r w:rsidRPr="003662B0">
        <w:rPr>
          <w:rFonts w:ascii="Arial" w:eastAsia="Times New Roman" w:hAnsi="Arial" w:cs="Arial"/>
          <w:color w:val="000000"/>
          <w:sz w:val="21"/>
          <w:szCs w:val="21"/>
          <w:lang w:eastAsia="en-GB"/>
        </w:rPr>
        <w:t xml:space="preserve">    </w:t>
      </w:r>
      <w:r w:rsidR="00661F25" w:rsidRPr="003662B0">
        <w:rPr>
          <w:rFonts w:ascii="Arial" w:eastAsia="Times New Roman" w:hAnsi="Arial" w:cs="Arial"/>
          <w:color w:val="000000"/>
          <w:sz w:val="21"/>
          <w:szCs w:val="21"/>
          <w:lang w:eastAsia="en-GB"/>
        </w:rPr>
        <w:t xml:space="preserve"> </w:t>
      </w:r>
    </w:p>
    <w:p w14:paraId="3C488A9E" w14:textId="77777777" w:rsidR="003662B0" w:rsidRPr="003662B0" w:rsidRDefault="003662B0" w:rsidP="00046A50">
      <w:pPr>
        <w:pStyle w:val="ListParagraph"/>
        <w:jc w:val="both"/>
        <w:rPr>
          <w:rFonts w:ascii="Arial" w:eastAsia="Times New Roman" w:hAnsi="Arial" w:cs="Arial"/>
          <w:color w:val="000000"/>
          <w:sz w:val="21"/>
          <w:szCs w:val="21"/>
          <w:lang w:eastAsia="en-GB"/>
        </w:rPr>
      </w:pPr>
    </w:p>
    <w:p w14:paraId="45FA9FF2" w14:textId="77777777" w:rsidR="003662B0" w:rsidRPr="003662B0" w:rsidRDefault="003662B0" w:rsidP="00046A50">
      <w:pPr>
        <w:pStyle w:val="ListParagraph"/>
        <w:numPr>
          <w:ilvl w:val="0"/>
          <w:numId w:val="2"/>
        </w:numPr>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There are complications if</w:t>
      </w:r>
      <w:r w:rsidR="00A34B3F">
        <w:rPr>
          <w:rFonts w:ascii="Arial" w:eastAsia="Times New Roman" w:hAnsi="Arial" w:cs="Arial"/>
          <w:color w:val="000000"/>
          <w:sz w:val="21"/>
          <w:szCs w:val="21"/>
          <w:lang w:eastAsia="en-GB"/>
        </w:rPr>
        <w:t xml:space="preserve"> either property was let (whether on a long or short lease) during the period of possession.  In this scenario, legal advice should be sought.   </w:t>
      </w:r>
      <w:r>
        <w:rPr>
          <w:rFonts w:ascii="Arial" w:eastAsia="Times New Roman" w:hAnsi="Arial" w:cs="Arial"/>
          <w:color w:val="000000"/>
          <w:sz w:val="21"/>
          <w:szCs w:val="21"/>
          <w:lang w:eastAsia="en-GB"/>
        </w:rPr>
        <w:t xml:space="preserve"> </w:t>
      </w:r>
    </w:p>
    <w:p w14:paraId="61FD2C53" w14:textId="77777777" w:rsidR="006C75B5" w:rsidRPr="006C75B5" w:rsidRDefault="00A23484" w:rsidP="006C75B5">
      <w:pPr>
        <w:spacing w:before="525" w:after="525" w:line="24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w14:anchorId="79A21FF1">
          <v:rect id="_x0000_i1027" style="width:0;height:.75pt" o:hralign="center" o:hrstd="t" o:hr="t" fillcolor="#a0a0a0" stroked="f"/>
        </w:pict>
      </w:r>
    </w:p>
    <w:p w14:paraId="6447B2BE" w14:textId="298DCC39" w:rsidR="007C125A" w:rsidRPr="00A23484" w:rsidRDefault="00A23484" w:rsidP="006C75B5">
      <w:pPr>
        <w:rPr>
          <w:rFonts w:ascii="Arial" w:eastAsia="Times New Roman" w:hAnsi="Arial" w:cs="Arial"/>
          <w:color w:val="000000" w:themeColor="text1"/>
          <w:sz w:val="21"/>
          <w:szCs w:val="21"/>
          <w:lang w:val="en-US"/>
        </w:rPr>
      </w:pPr>
      <w:r w:rsidRPr="007F5890">
        <w:rPr>
          <w:rFonts w:ascii="Arial" w:eastAsia="Times New Roman" w:hAnsi="Arial" w:cs="Arial"/>
          <w:color w:val="000000" w:themeColor="text1"/>
          <w:sz w:val="21"/>
          <w:szCs w:val="21"/>
        </w:rPr>
        <w:t>These documents comprise part of a group of protocols which are provided free of ch</w:t>
      </w:r>
      <w:r>
        <w:rPr>
          <w:rFonts w:ascii="Arial" w:eastAsia="Times New Roman" w:hAnsi="Arial" w:cs="Arial"/>
          <w:color w:val="000000" w:themeColor="text1"/>
          <w:sz w:val="21"/>
          <w:szCs w:val="21"/>
        </w:rPr>
        <w:t>arge to the property industry. </w:t>
      </w:r>
      <w:r w:rsidRPr="007F5890">
        <w:rPr>
          <w:rFonts w:ascii="Arial" w:eastAsia="Times New Roman" w:hAnsi="Arial" w:cs="Arial"/>
          <w:color w:val="000000" w:themeColor="text1"/>
          <w:sz w:val="21"/>
          <w:szCs w:val="21"/>
        </w:rPr>
        <w:t>For more, and for most recent developments, please see the full list of documents at</w:t>
      </w:r>
      <w:hyperlink r:id="rId5" w:tgtFrame="_blank" w:history="1">
        <w:r w:rsidRPr="007F5890">
          <w:rPr>
            <w:rStyle w:val="Hyperlink"/>
            <w:rFonts w:ascii="Arial" w:hAnsi="Arial" w:cs="Arial"/>
            <w:color w:val="000000" w:themeColor="text1"/>
            <w:sz w:val="21"/>
            <w:szCs w:val="21"/>
          </w:rPr>
          <w:t>www.propertyprotoc</w:t>
        </w:r>
        <w:r w:rsidRPr="007F5890">
          <w:rPr>
            <w:rStyle w:val="Hyperlink"/>
            <w:rFonts w:ascii="Arial" w:hAnsi="Arial" w:cs="Arial"/>
            <w:color w:val="000000" w:themeColor="text1"/>
            <w:sz w:val="21"/>
            <w:szCs w:val="21"/>
          </w:rPr>
          <w:t>o</w:t>
        </w:r>
        <w:r w:rsidRPr="007F5890">
          <w:rPr>
            <w:rStyle w:val="Hyperlink"/>
            <w:rFonts w:ascii="Arial" w:hAnsi="Arial" w:cs="Arial"/>
            <w:color w:val="000000" w:themeColor="text1"/>
            <w:sz w:val="21"/>
            <w:szCs w:val="21"/>
          </w:rPr>
          <w:t>ls.co.uk</w:t>
        </w:r>
      </w:hyperlink>
      <w:r w:rsidRPr="007F5890">
        <w:rPr>
          <w:rFonts w:ascii="Arial" w:eastAsia="Times New Roman" w:hAnsi="Arial" w:cs="Arial"/>
          <w:color w:val="000000" w:themeColor="text1"/>
          <w:sz w:val="21"/>
          <w:szCs w:val="21"/>
        </w:rPr>
        <w:t>.</w:t>
      </w:r>
      <w:bookmarkStart w:id="0" w:name="_GoBack"/>
      <w:bookmarkEnd w:id="0"/>
    </w:p>
    <w:sectPr w:rsidR="007C125A" w:rsidRPr="00A23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77962"/>
    <w:multiLevelType w:val="hybridMultilevel"/>
    <w:tmpl w:val="F9C49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2533E9"/>
    <w:multiLevelType w:val="multilevel"/>
    <w:tmpl w:val="794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600C72-29BC-47B1-82AA-C1CFBFCAB82C}"/>
    <w:docVar w:name="dgnword-eventsink" w:val="250030056"/>
  </w:docVars>
  <w:rsids>
    <w:rsidRoot w:val="006C75B5"/>
    <w:rsid w:val="00046A50"/>
    <w:rsid w:val="0005586E"/>
    <w:rsid w:val="00121172"/>
    <w:rsid w:val="001B3702"/>
    <w:rsid w:val="001E3414"/>
    <w:rsid w:val="003662B0"/>
    <w:rsid w:val="00462D69"/>
    <w:rsid w:val="005C02A9"/>
    <w:rsid w:val="005E46EE"/>
    <w:rsid w:val="00661F25"/>
    <w:rsid w:val="006C75B5"/>
    <w:rsid w:val="00952E95"/>
    <w:rsid w:val="00A23484"/>
    <w:rsid w:val="00A2654D"/>
    <w:rsid w:val="00A34B3F"/>
    <w:rsid w:val="00CD45B0"/>
    <w:rsid w:val="00D054F3"/>
    <w:rsid w:val="00E05DB9"/>
    <w:rsid w:val="00EC191E"/>
    <w:rsid w:val="00EF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31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C7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C75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5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C75B5"/>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6C75B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C75B5"/>
    <w:rPr>
      <w:rFonts w:ascii="Arial" w:eastAsia="Times New Roman" w:hAnsi="Arial" w:cs="Arial"/>
      <w:vanish/>
      <w:sz w:val="16"/>
      <w:szCs w:val="16"/>
      <w:lang w:eastAsia="en-GB"/>
    </w:rPr>
  </w:style>
  <w:style w:type="paragraph" w:styleId="NormalWeb">
    <w:name w:val="Normal (Web)"/>
    <w:basedOn w:val="Normal"/>
    <w:uiPriority w:val="99"/>
    <w:semiHidden/>
    <w:unhideWhenUsed/>
    <w:rsid w:val="006C7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75B5"/>
    <w:rPr>
      <w:b/>
      <w:bCs/>
    </w:rPr>
  </w:style>
  <w:style w:type="paragraph" w:customStyle="1" w:styleId="indent">
    <w:name w:val="indent"/>
    <w:basedOn w:val="Normal"/>
    <w:rsid w:val="006C75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
    <w:name w:val="share"/>
    <w:basedOn w:val="Normal"/>
    <w:rsid w:val="006C7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icklets">
    <w:name w:val="chicklets"/>
    <w:basedOn w:val="DefaultParagraphFont"/>
    <w:rsid w:val="006C75B5"/>
  </w:style>
  <w:style w:type="character" w:customStyle="1" w:styleId="apple-converted-space">
    <w:name w:val="apple-converted-space"/>
    <w:basedOn w:val="DefaultParagraphFont"/>
    <w:rsid w:val="006C75B5"/>
  </w:style>
  <w:style w:type="paragraph" w:customStyle="1" w:styleId="copyright">
    <w:name w:val="copyright"/>
    <w:basedOn w:val="Normal"/>
    <w:rsid w:val="006C7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75B5"/>
    <w:rPr>
      <w:color w:val="0000FF"/>
      <w:u w:val="single"/>
    </w:rPr>
  </w:style>
  <w:style w:type="paragraph" w:styleId="z-BottomofForm">
    <w:name w:val="HTML Bottom of Form"/>
    <w:basedOn w:val="Normal"/>
    <w:next w:val="Normal"/>
    <w:link w:val="z-BottomofFormChar"/>
    <w:hidden/>
    <w:uiPriority w:val="99"/>
    <w:semiHidden/>
    <w:unhideWhenUsed/>
    <w:rsid w:val="006C75B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C75B5"/>
    <w:rPr>
      <w:rFonts w:ascii="Arial" w:eastAsia="Times New Roman" w:hAnsi="Arial" w:cs="Arial"/>
      <w:vanish/>
      <w:sz w:val="16"/>
      <w:szCs w:val="16"/>
      <w:lang w:eastAsia="en-GB"/>
    </w:rPr>
  </w:style>
  <w:style w:type="paragraph" w:styleId="ListParagraph">
    <w:name w:val="List Paragraph"/>
    <w:basedOn w:val="Normal"/>
    <w:uiPriority w:val="34"/>
    <w:qFormat/>
    <w:rsid w:val="006C75B5"/>
    <w:pPr>
      <w:ind w:left="720"/>
      <w:contextualSpacing/>
    </w:pPr>
  </w:style>
  <w:style w:type="character" w:styleId="FollowedHyperlink">
    <w:name w:val="FollowedHyperlink"/>
    <w:basedOn w:val="DefaultParagraphFont"/>
    <w:uiPriority w:val="99"/>
    <w:semiHidden/>
    <w:unhideWhenUsed/>
    <w:rsid w:val="00A23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25232">
      <w:bodyDiv w:val="1"/>
      <w:marLeft w:val="0"/>
      <w:marRight w:val="0"/>
      <w:marTop w:val="0"/>
      <w:marBottom w:val="0"/>
      <w:divBdr>
        <w:top w:val="none" w:sz="0" w:space="0" w:color="auto"/>
        <w:left w:val="none" w:sz="0" w:space="0" w:color="auto"/>
        <w:bottom w:val="none" w:sz="0" w:space="0" w:color="auto"/>
        <w:right w:val="none" w:sz="0" w:space="0" w:color="auto"/>
      </w:divBdr>
      <w:divsChild>
        <w:div w:id="268202555">
          <w:marLeft w:val="0"/>
          <w:marRight w:val="0"/>
          <w:marTop w:val="0"/>
          <w:marBottom w:val="300"/>
          <w:divBdr>
            <w:top w:val="none" w:sz="0" w:space="0" w:color="auto"/>
            <w:left w:val="none" w:sz="0" w:space="0" w:color="auto"/>
            <w:bottom w:val="none" w:sz="0" w:space="0" w:color="auto"/>
            <w:right w:val="none" w:sz="0" w:space="0" w:color="auto"/>
          </w:divBdr>
          <w:divsChild>
            <w:div w:id="876963929">
              <w:marLeft w:val="0"/>
              <w:marRight w:val="0"/>
              <w:marTop w:val="0"/>
              <w:marBottom w:val="0"/>
              <w:divBdr>
                <w:top w:val="none" w:sz="0" w:space="0" w:color="auto"/>
                <w:left w:val="none" w:sz="0" w:space="0" w:color="auto"/>
                <w:bottom w:val="none" w:sz="0" w:space="0" w:color="auto"/>
                <w:right w:val="none" w:sz="0" w:space="0" w:color="auto"/>
              </w:divBdr>
            </w:div>
            <w:div w:id="1348828419">
              <w:marLeft w:val="0"/>
              <w:marRight w:val="0"/>
              <w:marTop w:val="150"/>
              <w:marBottom w:val="0"/>
              <w:divBdr>
                <w:top w:val="none" w:sz="0" w:space="0" w:color="auto"/>
                <w:left w:val="none" w:sz="0" w:space="0" w:color="auto"/>
                <w:bottom w:val="none" w:sz="0" w:space="0" w:color="auto"/>
                <w:right w:val="none" w:sz="0" w:space="0" w:color="auto"/>
              </w:divBdr>
            </w:div>
          </w:divsChild>
        </w:div>
        <w:div w:id="99180645">
          <w:marLeft w:val="0"/>
          <w:marRight w:val="0"/>
          <w:marTop w:val="0"/>
          <w:marBottom w:val="0"/>
          <w:divBdr>
            <w:top w:val="none" w:sz="0" w:space="0" w:color="auto"/>
            <w:left w:val="none" w:sz="0" w:space="0" w:color="auto"/>
            <w:bottom w:val="none" w:sz="0" w:space="0" w:color="auto"/>
            <w:right w:val="none" w:sz="0" w:space="0" w:color="auto"/>
          </w:divBdr>
          <w:divsChild>
            <w:div w:id="1760717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pertyprotocol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stozer</dc:creator>
  <cp:lastModifiedBy>Scullin, Claire (EG)</cp:lastModifiedBy>
  <cp:revision>4</cp:revision>
  <dcterms:created xsi:type="dcterms:W3CDTF">2017-04-26T14:01:00Z</dcterms:created>
  <dcterms:modified xsi:type="dcterms:W3CDTF">2017-09-21T10:29:00Z</dcterms:modified>
</cp:coreProperties>
</file>