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F253" w14:textId="77777777" w:rsidR="00AB38D4" w:rsidRPr="00AB38D4" w:rsidRDefault="00AB38D4" w:rsidP="00AB38D4">
      <w:pPr>
        <w:shd w:val="clear" w:color="auto" w:fill="FFFFFF"/>
        <w:spacing w:after="300" w:line="360" w:lineRule="atLeast"/>
        <w:textAlignment w:val="baseline"/>
        <w:outlineLvl w:val="0"/>
        <w:rPr>
          <w:rFonts w:ascii="Arial" w:eastAsia="Times New Roman" w:hAnsi="Arial" w:cs="Arial"/>
          <w:color w:val="000000"/>
          <w:kern w:val="36"/>
          <w:sz w:val="54"/>
          <w:szCs w:val="54"/>
          <w:lang w:eastAsia="en-GB"/>
        </w:rPr>
      </w:pPr>
      <w:r w:rsidRPr="00AB38D4">
        <w:rPr>
          <w:rFonts w:ascii="Arial" w:eastAsia="Times New Roman" w:hAnsi="Arial" w:cs="Arial"/>
          <w:color w:val="000000"/>
          <w:kern w:val="36"/>
          <w:sz w:val="54"/>
          <w:szCs w:val="54"/>
          <w:lang w:eastAsia="en-GB"/>
        </w:rPr>
        <w:t xml:space="preserve">Protocol for </w:t>
      </w:r>
      <w:r>
        <w:rPr>
          <w:rFonts w:ascii="Arial" w:eastAsia="Times New Roman" w:hAnsi="Arial" w:cs="Arial"/>
          <w:color w:val="000000"/>
          <w:kern w:val="36"/>
          <w:sz w:val="54"/>
          <w:szCs w:val="54"/>
          <w:lang w:eastAsia="en-GB"/>
        </w:rPr>
        <w:t xml:space="preserve">Disputes between </w:t>
      </w:r>
      <w:r w:rsidR="00652182">
        <w:rPr>
          <w:rFonts w:ascii="Arial" w:eastAsia="Times New Roman" w:hAnsi="Arial" w:cs="Arial"/>
          <w:color w:val="000000"/>
          <w:kern w:val="36"/>
          <w:sz w:val="54"/>
          <w:szCs w:val="54"/>
          <w:lang w:eastAsia="en-GB"/>
        </w:rPr>
        <w:t>N</w:t>
      </w:r>
      <w:r>
        <w:rPr>
          <w:rFonts w:ascii="Arial" w:eastAsia="Times New Roman" w:hAnsi="Arial" w:cs="Arial"/>
          <w:color w:val="000000"/>
          <w:kern w:val="36"/>
          <w:sz w:val="54"/>
          <w:szCs w:val="54"/>
          <w:lang w:eastAsia="en-GB"/>
        </w:rPr>
        <w:t xml:space="preserve">eighbours about the </w:t>
      </w:r>
      <w:r w:rsidR="00652182">
        <w:rPr>
          <w:rFonts w:ascii="Arial" w:eastAsia="Times New Roman" w:hAnsi="Arial" w:cs="Arial"/>
          <w:color w:val="000000"/>
          <w:kern w:val="36"/>
          <w:sz w:val="54"/>
          <w:szCs w:val="54"/>
          <w:lang w:eastAsia="en-GB"/>
        </w:rPr>
        <w:t>L</w:t>
      </w:r>
      <w:r>
        <w:rPr>
          <w:rFonts w:ascii="Arial" w:eastAsia="Times New Roman" w:hAnsi="Arial" w:cs="Arial"/>
          <w:color w:val="000000"/>
          <w:kern w:val="36"/>
          <w:sz w:val="54"/>
          <w:szCs w:val="54"/>
          <w:lang w:eastAsia="en-GB"/>
        </w:rPr>
        <w:t>ocation of the</w:t>
      </w:r>
      <w:r w:rsidR="00652182">
        <w:rPr>
          <w:rFonts w:ascii="Arial" w:eastAsia="Times New Roman" w:hAnsi="Arial" w:cs="Arial"/>
          <w:color w:val="000000"/>
          <w:kern w:val="36"/>
          <w:sz w:val="54"/>
          <w:szCs w:val="54"/>
          <w:lang w:eastAsia="en-GB"/>
        </w:rPr>
        <w:t>ir</w:t>
      </w:r>
      <w:r>
        <w:rPr>
          <w:rFonts w:ascii="Arial" w:eastAsia="Times New Roman" w:hAnsi="Arial" w:cs="Arial"/>
          <w:color w:val="000000"/>
          <w:kern w:val="36"/>
          <w:sz w:val="54"/>
          <w:szCs w:val="54"/>
          <w:lang w:eastAsia="en-GB"/>
        </w:rPr>
        <w:t xml:space="preserve"> </w:t>
      </w:r>
      <w:r w:rsidR="00652182">
        <w:rPr>
          <w:rFonts w:ascii="Arial" w:eastAsia="Times New Roman" w:hAnsi="Arial" w:cs="Arial"/>
          <w:color w:val="000000"/>
          <w:kern w:val="36"/>
          <w:sz w:val="54"/>
          <w:szCs w:val="54"/>
          <w:lang w:eastAsia="en-GB"/>
        </w:rPr>
        <w:t>B</w:t>
      </w:r>
      <w:r>
        <w:rPr>
          <w:rFonts w:ascii="Arial" w:eastAsia="Times New Roman" w:hAnsi="Arial" w:cs="Arial"/>
          <w:color w:val="000000"/>
          <w:kern w:val="36"/>
          <w:sz w:val="54"/>
          <w:szCs w:val="54"/>
          <w:lang w:eastAsia="en-GB"/>
        </w:rPr>
        <w:t>oundary (The Boundary Disputes Protocol)</w:t>
      </w:r>
    </w:p>
    <w:p w14:paraId="7F2C3496" w14:textId="77777777" w:rsidR="00AB38D4" w:rsidRPr="00AB38D4" w:rsidRDefault="00AB38D4" w:rsidP="00AB38D4">
      <w:pPr>
        <w:shd w:val="clear" w:color="auto" w:fill="FFFFFF"/>
        <w:spacing w:after="225" w:line="360" w:lineRule="atLeast"/>
        <w:textAlignment w:val="baseline"/>
        <w:outlineLvl w:val="1"/>
        <w:rPr>
          <w:rFonts w:ascii="Arial" w:eastAsia="Times New Roman" w:hAnsi="Arial" w:cs="Arial"/>
          <w:color w:val="316313"/>
          <w:sz w:val="33"/>
          <w:szCs w:val="33"/>
          <w:lang w:eastAsia="en-GB"/>
        </w:rPr>
      </w:pPr>
      <w:r w:rsidRPr="00AB38D4">
        <w:rPr>
          <w:rFonts w:ascii="Arial" w:eastAsia="Times New Roman" w:hAnsi="Arial" w:cs="Arial"/>
          <w:color w:val="316313"/>
          <w:sz w:val="33"/>
          <w:szCs w:val="33"/>
          <w:lang w:eastAsia="en-GB"/>
        </w:rPr>
        <w:t>1. Preliminary</w:t>
      </w:r>
    </w:p>
    <w:p w14:paraId="5DEA67E9" w14:textId="77777777" w:rsidR="00AB38D4" w:rsidRDefault="00AB38D4" w:rsidP="0095399B">
      <w:pPr>
        <w:shd w:val="clear" w:color="auto" w:fill="FFFFFF"/>
        <w:spacing w:after="225" w:line="360" w:lineRule="atLeast"/>
        <w:ind w:left="301"/>
        <w:jc w:val="both"/>
        <w:textAlignment w:val="baseline"/>
        <w:rPr>
          <w:rFonts w:ascii="Arial" w:eastAsia="Times New Roman" w:hAnsi="Arial" w:cs="Arial"/>
          <w:color w:val="000000"/>
          <w:sz w:val="21"/>
          <w:szCs w:val="21"/>
          <w:lang w:eastAsia="en-GB"/>
        </w:rPr>
      </w:pPr>
      <w:r w:rsidRPr="00AB38D4">
        <w:rPr>
          <w:rFonts w:ascii="Arial" w:eastAsia="Times New Roman" w:hAnsi="Arial" w:cs="Arial"/>
          <w:color w:val="000000"/>
          <w:sz w:val="21"/>
          <w:szCs w:val="21"/>
          <w:lang w:eastAsia="en-GB"/>
        </w:rPr>
        <w:t xml:space="preserve">1.1 This Protocol applies where </w:t>
      </w:r>
      <w:r>
        <w:rPr>
          <w:rFonts w:ascii="Arial" w:eastAsia="Times New Roman" w:hAnsi="Arial" w:cs="Arial"/>
          <w:color w:val="000000"/>
          <w:sz w:val="21"/>
          <w:szCs w:val="21"/>
          <w:lang w:eastAsia="en-GB"/>
        </w:rPr>
        <w:t xml:space="preserve">neighbours are in dispute about the location of the boundary between their properties.  </w:t>
      </w:r>
      <w:r w:rsidR="00180193">
        <w:rPr>
          <w:rFonts w:ascii="Arial" w:eastAsia="Times New Roman" w:hAnsi="Arial" w:cs="Arial"/>
          <w:color w:val="000000"/>
          <w:sz w:val="21"/>
          <w:szCs w:val="21"/>
          <w:lang w:eastAsia="en-GB"/>
        </w:rPr>
        <w:t>It applies both to residential and commercial properties.</w:t>
      </w:r>
      <w:r w:rsidR="00B63205">
        <w:rPr>
          <w:rFonts w:ascii="Arial" w:eastAsia="Times New Roman" w:hAnsi="Arial" w:cs="Arial"/>
          <w:color w:val="000000"/>
          <w:sz w:val="21"/>
          <w:szCs w:val="21"/>
          <w:lang w:eastAsia="en-GB"/>
        </w:rPr>
        <w:t xml:space="preserve"> It assumes that attempts to resolve the dispute by informal discussions have failed, and that a more structured dispute </w:t>
      </w:r>
      <w:r w:rsidR="003B3644">
        <w:rPr>
          <w:rFonts w:ascii="Arial" w:eastAsia="Times New Roman" w:hAnsi="Arial" w:cs="Arial"/>
          <w:color w:val="000000"/>
          <w:sz w:val="21"/>
          <w:szCs w:val="21"/>
          <w:lang w:eastAsia="en-GB"/>
        </w:rPr>
        <w:t>resolution</w:t>
      </w:r>
      <w:r w:rsidR="00B63205">
        <w:rPr>
          <w:rFonts w:ascii="Arial" w:eastAsia="Times New Roman" w:hAnsi="Arial" w:cs="Arial"/>
          <w:color w:val="000000"/>
          <w:sz w:val="21"/>
          <w:szCs w:val="21"/>
          <w:lang w:eastAsia="en-GB"/>
        </w:rPr>
        <w:t xml:space="preserve"> process is therefore needed.</w:t>
      </w:r>
    </w:p>
    <w:p w14:paraId="04A13495" w14:textId="77777777" w:rsidR="00AB38D4" w:rsidRPr="0095399B" w:rsidRDefault="00AB38D4" w:rsidP="0095399B">
      <w:pPr>
        <w:shd w:val="clear" w:color="auto" w:fill="FFFFFF"/>
        <w:spacing w:after="225" w:line="360" w:lineRule="atLeast"/>
        <w:ind w:left="301"/>
        <w:jc w:val="both"/>
        <w:textAlignment w:val="baseline"/>
        <w:rPr>
          <w:rFonts w:ascii="Arial" w:eastAsia="Times New Roman" w:hAnsi="Arial" w:cs="Arial"/>
          <w:strike/>
          <w:color w:val="000000"/>
          <w:sz w:val="21"/>
          <w:szCs w:val="21"/>
          <w:lang w:eastAsia="en-GB"/>
        </w:rPr>
      </w:pPr>
      <w:r w:rsidRPr="00AB38D4">
        <w:rPr>
          <w:rFonts w:ascii="Arial" w:eastAsia="Times New Roman" w:hAnsi="Arial" w:cs="Arial"/>
          <w:color w:val="000000"/>
          <w:sz w:val="21"/>
          <w:szCs w:val="21"/>
          <w:lang w:eastAsia="en-GB"/>
        </w:rPr>
        <w:t xml:space="preserve">1.2 The aim of this Protocol is to </w:t>
      </w:r>
      <w:r w:rsidR="003B3644">
        <w:rPr>
          <w:rFonts w:ascii="Arial" w:eastAsia="Times New Roman" w:hAnsi="Arial" w:cs="Arial"/>
          <w:color w:val="000000"/>
          <w:sz w:val="21"/>
          <w:szCs w:val="21"/>
          <w:lang w:eastAsia="en-GB"/>
        </w:rPr>
        <w:t xml:space="preserve">provide such a process, which seeks to </w:t>
      </w:r>
      <w:r w:rsidRPr="00AB38D4">
        <w:rPr>
          <w:rFonts w:ascii="Arial" w:eastAsia="Times New Roman" w:hAnsi="Arial" w:cs="Arial"/>
          <w:color w:val="000000"/>
          <w:sz w:val="21"/>
          <w:szCs w:val="21"/>
          <w:lang w:eastAsia="en-GB"/>
        </w:rPr>
        <w:t xml:space="preserve">ensure that </w:t>
      </w:r>
      <w:r>
        <w:rPr>
          <w:rFonts w:ascii="Arial" w:eastAsia="Times New Roman" w:hAnsi="Arial" w:cs="Arial"/>
          <w:color w:val="000000"/>
          <w:sz w:val="21"/>
          <w:szCs w:val="21"/>
          <w:lang w:eastAsia="en-GB"/>
        </w:rPr>
        <w:t xml:space="preserve">neighbours </w:t>
      </w:r>
      <w:r w:rsidRPr="00AB38D4">
        <w:rPr>
          <w:rFonts w:ascii="Arial" w:eastAsia="Times New Roman" w:hAnsi="Arial" w:cs="Arial"/>
          <w:color w:val="000000"/>
          <w:sz w:val="21"/>
          <w:szCs w:val="21"/>
          <w:lang w:eastAsia="en-GB"/>
        </w:rPr>
        <w:t>exchange sufficient information in a timely manner to minimise the scope for disputes between them; and to enable any such disputes to be readily resolved</w:t>
      </w:r>
      <w:r w:rsidR="0054385C">
        <w:rPr>
          <w:rFonts w:ascii="Arial" w:eastAsia="Times New Roman" w:hAnsi="Arial" w:cs="Arial"/>
          <w:color w:val="000000"/>
          <w:sz w:val="21"/>
          <w:szCs w:val="21"/>
          <w:lang w:eastAsia="en-GB"/>
        </w:rPr>
        <w:t>, keeping costs to a minimum</w:t>
      </w:r>
      <w:r w:rsidRPr="00AB38D4">
        <w:rPr>
          <w:rFonts w:ascii="Arial" w:eastAsia="Times New Roman" w:hAnsi="Arial" w:cs="Arial"/>
          <w:color w:val="000000"/>
          <w:sz w:val="21"/>
          <w:szCs w:val="21"/>
          <w:lang w:eastAsia="en-GB"/>
        </w:rPr>
        <w:t>.</w:t>
      </w:r>
      <w:r w:rsidR="0054385C">
        <w:rPr>
          <w:rFonts w:ascii="Arial" w:eastAsia="Times New Roman" w:hAnsi="Arial" w:cs="Arial"/>
          <w:color w:val="000000"/>
          <w:sz w:val="21"/>
          <w:szCs w:val="21"/>
          <w:lang w:eastAsia="en-GB"/>
        </w:rPr>
        <w:t xml:space="preserve">  </w:t>
      </w:r>
    </w:p>
    <w:p w14:paraId="376AF0ED" w14:textId="77777777" w:rsidR="00652182" w:rsidRDefault="00AB38D4" w:rsidP="0095399B">
      <w:pPr>
        <w:shd w:val="clear" w:color="auto" w:fill="FFFFFF"/>
        <w:spacing w:after="225" w:line="360" w:lineRule="atLeast"/>
        <w:ind w:left="301"/>
        <w:jc w:val="both"/>
        <w:textAlignment w:val="baseline"/>
        <w:rPr>
          <w:rFonts w:ascii="Arial" w:eastAsia="Times New Roman" w:hAnsi="Arial" w:cs="Arial"/>
          <w:color w:val="000000"/>
          <w:sz w:val="21"/>
          <w:szCs w:val="21"/>
          <w:lang w:eastAsia="en-GB"/>
        </w:rPr>
      </w:pPr>
      <w:r w:rsidRPr="00AB38D4">
        <w:rPr>
          <w:rFonts w:ascii="Arial" w:eastAsia="Times New Roman" w:hAnsi="Arial" w:cs="Arial"/>
          <w:color w:val="000000"/>
          <w:sz w:val="21"/>
          <w:szCs w:val="21"/>
          <w:lang w:eastAsia="en-GB"/>
        </w:rPr>
        <w:t>1.3</w:t>
      </w:r>
      <w:r w:rsidR="0054385C">
        <w:rPr>
          <w:rFonts w:ascii="Arial" w:eastAsia="Times New Roman" w:hAnsi="Arial" w:cs="Arial"/>
          <w:color w:val="000000"/>
          <w:sz w:val="21"/>
          <w:szCs w:val="21"/>
          <w:lang w:eastAsia="en-GB"/>
        </w:rPr>
        <w:t xml:space="preserve"> Boundary disputes usually involve issues both of legal interpretation and of surveying judg</w:t>
      </w:r>
      <w:r w:rsidR="00C96CFD">
        <w:rPr>
          <w:rFonts w:ascii="Arial" w:eastAsia="Times New Roman" w:hAnsi="Arial" w:cs="Arial"/>
          <w:color w:val="000000"/>
          <w:sz w:val="21"/>
          <w:szCs w:val="21"/>
          <w:lang w:eastAsia="en-GB"/>
        </w:rPr>
        <w:t>e</w:t>
      </w:r>
      <w:r w:rsidR="0054385C">
        <w:rPr>
          <w:rFonts w:ascii="Arial" w:eastAsia="Times New Roman" w:hAnsi="Arial" w:cs="Arial"/>
          <w:color w:val="000000"/>
          <w:sz w:val="21"/>
          <w:szCs w:val="21"/>
          <w:lang w:eastAsia="en-GB"/>
        </w:rPr>
        <w:t xml:space="preserve">ment.  </w:t>
      </w:r>
      <w:r w:rsidR="00652182">
        <w:rPr>
          <w:rFonts w:ascii="Arial" w:eastAsia="Times New Roman" w:hAnsi="Arial" w:cs="Arial"/>
          <w:color w:val="000000"/>
          <w:sz w:val="21"/>
          <w:szCs w:val="21"/>
          <w:lang w:eastAsia="en-GB"/>
        </w:rPr>
        <w:t>Adjoining o</w:t>
      </w:r>
      <w:r w:rsidR="0054385C">
        <w:rPr>
          <w:rFonts w:ascii="Arial" w:eastAsia="Times New Roman" w:hAnsi="Arial" w:cs="Arial"/>
          <w:color w:val="000000"/>
          <w:sz w:val="21"/>
          <w:szCs w:val="21"/>
          <w:lang w:eastAsia="en-GB"/>
        </w:rPr>
        <w:t>wners should bear in mind that</w:t>
      </w:r>
      <w:r w:rsidR="003B3644">
        <w:rPr>
          <w:rFonts w:ascii="Arial" w:eastAsia="Times New Roman" w:hAnsi="Arial" w:cs="Arial"/>
          <w:color w:val="000000"/>
          <w:sz w:val="21"/>
          <w:szCs w:val="21"/>
          <w:lang w:eastAsia="en-GB"/>
        </w:rPr>
        <w:t>,</w:t>
      </w:r>
      <w:r w:rsidR="0054385C">
        <w:rPr>
          <w:rFonts w:ascii="Arial" w:eastAsia="Times New Roman" w:hAnsi="Arial" w:cs="Arial"/>
          <w:color w:val="000000"/>
          <w:sz w:val="21"/>
          <w:szCs w:val="21"/>
          <w:lang w:eastAsia="en-GB"/>
        </w:rPr>
        <w:t xml:space="preserve"> in order to investigate these matters properly, legal and surveying advice </w:t>
      </w:r>
      <w:r w:rsidR="00D7250B">
        <w:rPr>
          <w:rFonts w:ascii="Arial" w:eastAsia="Times New Roman" w:hAnsi="Arial" w:cs="Arial"/>
          <w:color w:val="000000"/>
          <w:sz w:val="21"/>
          <w:szCs w:val="21"/>
          <w:lang w:eastAsia="en-GB"/>
        </w:rPr>
        <w:t xml:space="preserve">may well </w:t>
      </w:r>
      <w:r w:rsidR="0054385C">
        <w:rPr>
          <w:rFonts w:ascii="Arial" w:eastAsia="Times New Roman" w:hAnsi="Arial" w:cs="Arial"/>
          <w:color w:val="000000"/>
          <w:sz w:val="21"/>
          <w:szCs w:val="21"/>
          <w:lang w:eastAsia="en-GB"/>
        </w:rPr>
        <w:t xml:space="preserve">be required, and that the cost of obtaining such advice is frequently out of all proportion to the value of the land at issue.  </w:t>
      </w:r>
    </w:p>
    <w:p w14:paraId="1CA981CD" w14:textId="77777777" w:rsidR="0054385C" w:rsidRDefault="00C27A40" w:rsidP="0095399B">
      <w:pPr>
        <w:shd w:val="clear" w:color="auto" w:fill="FFFFFF"/>
        <w:spacing w:after="225" w:line="360" w:lineRule="atLeast"/>
        <w:ind w:left="301"/>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1.4 </w:t>
      </w:r>
      <w:r>
        <w:rPr>
          <w:rFonts w:ascii="Arial" w:eastAsia="Times New Roman" w:hAnsi="Arial" w:cs="Arial"/>
          <w:color w:val="000000"/>
          <w:sz w:val="21"/>
          <w:szCs w:val="21"/>
          <w:lang w:eastAsia="en-GB"/>
        </w:rPr>
        <w:tab/>
      </w:r>
      <w:r w:rsidR="00AB38D4" w:rsidRPr="00AB38D4">
        <w:rPr>
          <w:rFonts w:ascii="Arial" w:eastAsia="Times New Roman" w:hAnsi="Arial" w:cs="Arial"/>
          <w:color w:val="000000"/>
          <w:sz w:val="21"/>
          <w:szCs w:val="21"/>
          <w:lang w:eastAsia="en-GB"/>
        </w:rPr>
        <w:t>It is not the function of this Protocol to provide advice to the parties. However, some guidance is set out in the accompanying </w:t>
      </w:r>
      <w:hyperlink r:id="rId9" w:tgtFrame="_blank" w:history="1">
        <w:r w:rsidR="00AB38D4" w:rsidRPr="00AB38D4">
          <w:rPr>
            <w:rFonts w:ascii="Arial" w:eastAsia="Times New Roman" w:hAnsi="Arial" w:cs="Arial"/>
            <w:color w:val="0000FF"/>
            <w:sz w:val="21"/>
            <w:szCs w:val="21"/>
            <w:u w:val="single"/>
            <w:bdr w:val="none" w:sz="0" w:space="0" w:color="auto" w:frame="1"/>
            <w:lang w:eastAsia="en-GB"/>
          </w:rPr>
          <w:t>Guidance Note</w:t>
        </w:r>
      </w:hyperlink>
      <w:r w:rsidR="00CD6E52">
        <w:rPr>
          <w:rFonts w:ascii="Arial" w:eastAsia="Times New Roman" w:hAnsi="Arial" w:cs="Arial"/>
          <w:color w:val="000000"/>
          <w:sz w:val="21"/>
          <w:szCs w:val="21"/>
          <w:lang w:eastAsia="en-GB"/>
        </w:rPr>
        <w:t xml:space="preserve"> and the </w:t>
      </w:r>
      <w:r w:rsidR="00CD6E52" w:rsidRPr="0095399B">
        <w:rPr>
          <w:rFonts w:ascii="Arial" w:eastAsia="Times New Roman" w:hAnsi="Arial" w:cs="Arial"/>
          <w:color w:val="0000FF"/>
          <w:sz w:val="21"/>
          <w:szCs w:val="21"/>
          <w:u w:val="single"/>
          <w:bdr w:val="none" w:sz="0" w:space="0" w:color="auto" w:frame="1"/>
          <w:lang w:eastAsia="en-GB"/>
        </w:rPr>
        <w:t>Supplementary Guidance Note</w:t>
      </w:r>
      <w:r w:rsidR="0058271E">
        <w:rPr>
          <w:rFonts w:ascii="Arial" w:eastAsia="Times New Roman" w:hAnsi="Arial" w:cs="Arial"/>
          <w:color w:val="000000"/>
          <w:sz w:val="21"/>
          <w:szCs w:val="21"/>
          <w:lang w:eastAsia="en-GB"/>
        </w:rPr>
        <w:t>.</w:t>
      </w:r>
      <w:r w:rsidR="0054385C">
        <w:rPr>
          <w:rFonts w:ascii="Arial" w:eastAsia="Times New Roman" w:hAnsi="Arial" w:cs="Arial"/>
          <w:color w:val="000000"/>
          <w:sz w:val="21"/>
          <w:szCs w:val="21"/>
          <w:lang w:eastAsia="en-GB"/>
        </w:rPr>
        <w:t xml:space="preserve">  </w:t>
      </w:r>
      <w:r w:rsidR="00137A9C">
        <w:rPr>
          <w:rFonts w:ascii="Arial" w:eastAsia="Times New Roman" w:hAnsi="Arial" w:cs="Arial"/>
          <w:color w:val="000000"/>
          <w:sz w:val="21"/>
          <w:szCs w:val="21"/>
          <w:lang w:eastAsia="en-GB"/>
        </w:rPr>
        <w:t>Land Registry Practice Guides</w:t>
      </w:r>
      <w:r w:rsidR="00D7250B">
        <w:rPr>
          <w:rFonts w:ascii="Arial" w:eastAsia="Times New Roman" w:hAnsi="Arial" w:cs="Arial"/>
          <w:color w:val="000000"/>
          <w:sz w:val="21"/>
          <w:szCs w:val="21"/>
          <w:lang w:eastAsia="en-GB"/>
        </w:rPr>
        <w:t xml:space="preserve"> also provide useful guidance</w:t>
      </w:r>
      <w:r w:rsidR="00137A9C">
        <w:rPr>
          <w:rFonts w:ascii="Arial" w:eastAsia="Times New Roman" w:hAnsi="Arial" w:cs="Arial"/>
          <w:color w:val="000000"/>
          <w:sz w:val="21"/>
          <w:szCs w:val="21"/>
          <w:lang w:eastAsia="en-GB"/>
        </w:rPr>
        <w:t xml:space="preserve"> </w:t>
      </w:r>
      <w:r w:rsidR="00C44F69">
        <w:rPr>
          <w:rFonts w:ascii="Arial" w:eastAsia="Times New Roman" w:hAnsi="Arial" w:cs="Arial"/>
          <w:color w:val="000000"/>
          <w:sz w:val="21"/>
          <w:szCs w:val="21"/>
          <w:lang w:eastAsia="en-GB"/>
        </w:rPr>
        <w:t>- see</w:t>
      </w:r>
      <w:r w:rsidR="00137A9C">
        <w:rPr>
          <w:rFonts w:ascii="Arial" w:eastAsia="Times New Roman" w:hAnsi="Arial" w:cs="Arial"/>
          <w:color w:val="000000"/>
          <w:sz w:val="21"/>
          <w:szCs w:val="21"/>
          <w:lang w:eastAsia="en-GB"/>
        </w:rPr>
        <w:t xml:space="preserve"> </w:t>
      </w:r>
      <w:r w:rsidR="00137A9C" w:rsidRPr="0095399B">
        <w:rPr>
          <w:rFonts w:ascii="Arial" w:eastAsia="Times New Roman" w:hAnsi="Arial" w:cs="Arial"/>
          <w:color w:val="0000FF"/>
          <w:sz w:val="21"/>
          <w:szCs w:val="21"/>
          <w:u w:val="single"/>
          <w:bdr w:val="none" w:sz="0" w:space="0" w:color="auto" w:frame="1"/>
          <w:lang w:eastAsia="en-GB"/>
        </w:rPr>
        <w:t>Useful Links</w:t>
      </w:r>
      <w:r w:rsidR="007B4AD3">
        <w:rPr>
          <w:rFonts w:ascii="Arial" w:eastAsia="Times New Roman" w:hAnsi="Arial" w:cs="Arial"/>
          <w:color w:val="000000"/>
          <w:sz w:val="21"/>
          <w:szCs w:val="21"/>
          <w:lang w:eastAsia="en-GB"/>
        </w:rPr>
        <w:t>.</w:t>
      </w:r>
    </w:p>
    <w:p w14:paraId="2DE556D0" w14:textId="77777777" w:rsidR="0060535B" w:rsidRDefault="0054385C" w:rsidP="0095399B">
      <w:pPr>
        <w:shd w:val="clear" w:color="auto" w:fill="FFFFFF"/>
        <w:spacing w:after="225" w:line="360" w:lineRule="atLeast"/>
        <w:ind w:left="301"/>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1.</w:t>
      </w:r>
      <w:r w:rsidR="0095399B">
        <w:rPr>
          <w:rFonts w:ascii="Arial" w:eastAsia="Times New Roman" w:hAnsi="Arial" w:cs="Arial"/>
          <w:color w:val="000000"/>
          <w:sz w:val="21"/>
          <w:szCs w:val="21"/>
          <w:lang w:eastAsia="en-GB"/>
        </w:rPr>
        <w:t>5</w:t>
      </w:r>
      <w:r>
        <w:rPr>
          <w:rFonts w:ascii="Arial" w:eastAsia="Times New Roman" w:hAnsi="Arial" w:cs="Arial"/>
          <w:color w:val="000000"/>
          <w:sz w:val="21"/>
          <w:szCs w:val="21"/>
          <w:lang w:eastAsia="en-GB"/>
        </w:rPr>
        <w:tab/>
        <w:t xml:space="preserve">If there is a dispute about the location of the boundary, or there is reason to </w:t>
      </w:r>
      <w:r w:rsidR="00D7250B">
        <w:rPr>
          <w:rFonts w:ascii="Arial" w:eastAsia="Times New Roman" w:hAnsi="Arial" w:cs="Arial"/>
          <w:color w:val="000000"/>
          <w:sz w:val="21"/>
          <w:szCs w:val="21"/>
          <w:lang w:eastAsia="en-GB"/>
        </w:rPr>
        <w:t xml:space="preserve">believe </w:t>
      </w:r>
      <w:r>
        <w:rPr>
          <w:rFonts w:ascii="Arial" w:eastAsia="Times New Roman" w:hAnsi="Arial" w:cs="Arial"/>
          <w:color w:val="000000"/>
          <w:sz w:val="21"/>
          <w:szCs w:val="21"/>
          <w:lang w:eastAsia="en-GB"/>
        </w:rPr>
        <w:t>that there might be one, neither party should interfere with any physical feature which might be a boundary feature, or with any land (or anything on the land) which the other party claims to be theirs</w:t>
      </w:r>
      <w:r w:rsidR="00B63205">
        <w:rPr>
          <w:rFonts w:ascii="Arial" w:eastAsia="Times New Roman" w:hAnsi="Arial" w:cs="Arial"/>
          <w:color w:val="000000"/>
          <w:sz w:val="21"/>
          <w:szCs w:val="21"/>
          <w:lang w:eastAsia="en-GB"/>
        </w:rPr>
        <w:t>,</w:t>
      </w:r>
      <w:r w:rsidR="00B63205" w:rsidRPr="00B63205">
        <w:rPr>
          <w:rFonts w:ascii="Arial" w:eastAsia="Times New Roman" w:hAnsi="Arial" w:cs="Arial"/>
          <w:color w:val="000000"/>
          <w:sz w:val="21"/>
          <w:szCs w:val="21"/>
          <w:lang w:eastAsia="en-GB"/>
        </w:rPr>
        <w:t xml:space="preserve"> </w:t>
      </w:r>
      <w:r w:rsidR="00B63205">
        <w:rPr>
          <w:rFonts w:ascii="Arial" w:eastAsia="Times New Roman" w:hAnsi="Arial" w:cs="Arial"/>
          <w:color w:val="000000"/>
          <w:sz w:val="21"/>
          <w:szCs w:val="21"/>
          <w:lang w:eastAsia="en-GB"/>
        </w:rPr>
        <w:t>until after the dispute has been resolved</w:t>
      </w:r>
      <w:r>
        <w:rPr>
          <w:rFonts w:ascii="Arial" w:eastAsia="Times New Roman" w:hAnsi="Arial" w:cs="Arial"/>
          <w:color w:val="000000"/>
          <w:sz w:val="21"/>
          <w:szCs w:val="21"/>
          <w:lang w:eastAsia="en-GB"/>
        </w:rPr>
        <w:t xml:space="preserve">.  </w:t>
      </w:r>
      <w:r w:rsidR="00023606">
        <w:rPr>
          <w:rFonts w:ascii="Arial" w:eastAsia="Times New Roman" w:hAnsi="Arial" w:cs="Arial"/>
          <w:color w:val="000000"/>
          <w:sz w:val="21"/>
          <w:szCs w:val="21"/>
          <w:lang w:eastAsia="en-GB"/>
        </w:rPr>
        <w:t>Both parties (and any p</w:t>
      </w:r>
      <w:r>
        <w:rPr>
          <w:rFonts w:ascii="Arial" w:eastAsia="Times New Roman" w:hAnsi="Arial" w:cs="Arial"/>
          <w:color w:val="000000"/>
          <w:sz w:val="21"/>
          <w:szCs w:val="21"/>
          <w:lang w:eastAsia="en-GB"/>
        </w:rPr>
        <w:t>rofessional advisers</w:t>
      </w:r>
      <w:r w:rsidR="00023606">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w:t>
      </w:r>
      <w:r w:rsidR="00AE346C">
        <w:rPr>
          <w:rFonts w:ascii="Arial" w:eastAsia="Times New Roman" w:hAnsi="Arial" w:cs="Arial"/>
          <w:color w:val="000000"/>
          <w:sz w:val="21"/>
          <w:szCs w:val="21"/>
          <w:lang w:eastAsia="en-GB"/>
        </w:rPr>
        <w:t>should</w:t>
      </w:r>
      <w:r w:rsidR="00CA5417">
        <w:rPr>
          <w:rFonts w:ascii="Arial" w:eastAsia="Times New Roman" w:hAnsi="Arial" w:cs="Arial"/>
          <w:color w:val="000000"/>
          <w:sz w:val="21"/>
          <w:szCs w:val="21"/>
          <w:lang w:eastAsia="en-GB"/>
        </w:rPr>
        <w:t xml:space="preserve"> avoid doing anything</w:t>
      </w:r>
      <w:r w:rsidR="003B3644">
        <w:rPr>
          <w:rFonts w:ascii="Arial" w:eastAsia="Times New Roman" w:hAnsi="Arial" w:cs="Arial"/>
          <w:color w:val="000000"/>
          <w:sz w:val="21"/>
          <w:szCs w:val="21"/>
          <w:lang w:eastAsia="en-GB"/>
        </w:rPr>
        <w:t xml:space="preserve"> else</w:t>
      </w:r>
      <w:r w:rsidR="00CA5417">
        <w:rPr>
          <w:rFonts w:ascii="Arial" w:eastAsia="Times New Roman" w:hAnsi="Arial" w:cs="Arial"/>
          <w:color w:val="000000"/>
          <w:sz w:val="21"/>
          <w:szCs w:val="21"/>
          <w:lang w:eastAsia="en-GB"/>
        </w:rPr>
        <w:t xml:space="preserve"> which might unnecessarily exacerbate the relationship between the parties, and/or which might increase costs unnecessarily.</w:t>
      </w:r>
    </w:p>
    <w:p w14:paraId="52402C06" w14:textId="77777777" w:rsidR="00AB38D4" w:rsidRPr="00AB38D4" w:rsidRDefault="004A09A8" w:rsidP="00652182">
      <w:pPr>
        <w:spacing w:before="240"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FFFBE61">
          <v:rect id="_x0000_i1025" style="width:0;height:.75pt" o:hralign="center" o:hrstd="t" o:hrnoshade="t" o:hr="t" fillcolor="black" stroked="f"/>
        </w:pict>
      </w:r>
    </w:p>
    <w:p w14:paraId="02E5C072" w14:textId="77777777" w:rsidR="00AB38D4" w:rsidRPr="00AB38D4" w:rsidRDefault="00AB38D4"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sidRPr="00AB38D4">
        <w:rPr>
          <w:rFonts w:ascii="Arial" w:eastAsia="Times New Roman" w:hAnsi="Arial" w:cs="Arial"/>
          <w:color w:val="316313"/>
          <w:sz w:val="33"/>
          <w:szCs w:val="33"/>
          <w:lang w:eastAsia="en-GB"/>
        </w:rPr>
        <w:t>2. </w:t>
      </w:r>
      <w:r>
        <w:rPr>
          <w:rFonts w:ascii="Arial" w:eastAsia="Times New Roman" w:hAnsi="Arial" w:cs="Arial"/>
          <w:color w:val="316313"/>
          <w:sz w:val="33"/>
          <w:szCs w:val="33"/>
          <w:lang w:eastAsia="en-GB"/>
        </w:rPr>
        <w:t xml:space="preserve">Exchange of Information </w:t>
      </w:r>
    </w:p>
    <w:p w14:paraId="431475DC" w14:textId="77777777" w:rsidR="00E2781F" w:rsidRDefault="00AB38D4"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sidRPr="00AB38D4">
        <w:rPr>
          <w:rFonts w:ascii="Arial" w:eastAsia="Times New Roman" w:hAnsi="Arial" w:cs="Arial"/>
          <w:color w:val="000000"/>
          <w:sz w:val="21"/>
          <w:szCs w:val="21"/>
          <w:lang w:eastAsia="en-GB"/>
        </w:rPr>
        <w:lastRenderedPageBreak/>
        <w:t>2.1 </w:t>
      </w:r>
      <w:r>
        <w:rPr>
          <w:rFonts w:ascii="Arial" w:eastAsia="Times New Roman" w:hAnsi="Arial" w:cs="Arial"/>
          <w:color w:val="000000"/>
          <w:sz w:val="21"/>
          <w:szCs w:val="21"/>
          <w:lang w:eastAsia="en-GB"/>
        </w:rPr>
        <w:t xml:space="preserve">As soon as it appears that there is a dispute about the location of the boundary, the </w:t>
      </w:r>
      <w:r w:rsidR="00B26210">
        <w:rPr>
          <w:rFonts w:ascii="Arial" w:eastAsia="Times New Roman" w:hAnsi="Arial" w:cs="Arial"/>
          <w:color w:val="000000"/>
          <w:sz w:val="21"/>
          <w:szCs w:val="21"/>
          <w:lang w:eastAsia="en-GB"/>
        </w:rPr>
        <w:t>p</w:t>
      </w:r>
      <w:r w:rsidR="000571D8">
        <w:rPr>
          <w:rFonts w:ascii="Arial" w:eastAsia="Times New Roman" w:hAnsi="Arial" w:cs="Arial"/>
          <w:color w:val="000000"/>
          <w:sz w:val="21"/>
          <w:szCs w:val="21"/>
          <w:lang w:eastAsia="en-GB"/>
        </w:rPr>
        <w:t xml:space="preserve">arties </w:t>
      </w:r>
      <w:r w:rsidR="00AE346C">
        <w:rPr>
          <w:rFonts w:ascii="Arial" w:eastAsia="Times New Roman" w:hAnsi="Arial" w:cs="Arial"/>
          <w:color w:val="000000"/>
          <w:sz w:val="21"/>
          <w:szCs w:val="21"/>
          <w:lang w:eastAsia="en-GB"/>
        </w:rPr>
        <w:t xml:space="preserve">can </w:t>
      </w:r>
      <w:r w:rsidR="000571D8">
        <w:rPr>
          <w:rFonts w:ascii="Arial" w:eastAsia="Times New Roman" w:hAnsi="Arial" w:cs="Arial"/>
          <w:color w:val="000000"/>
          <w:sz w:val="21"/>
          <w:szCs w:val="21"/>
          <w:lang w:eastAsia="en-GB"/>
        </w:rPr>
        <w:t>agree to adopt th</w:t>
      </w:r>
      <w:r w:rsidR="00652182">
        <w:rPr>
          <w:rFonts w:ascii="Arial" w:eastAsia="Times New Roman" w:hAnsi="Arial" w:cs="Arial"/>
          <w:color w:val="000000"/>
          <w:sz w:val="21"/>
          <w:szCs w:val="21"/>
          <w:lang w:eastAsia="en-GB"/>
        </w:rPr>
        <w:t>is</w:t>
      </w:r>
      <w:r w:rsidR="000571D8">
        <w:rPr>
          <w:rFonts w:ascii="Arial" w:eastAsia="Times New Roman" w:hAnsi="Arial" w:cs="Arial"/>
          <w:color w:val="000000"/>
          <w:sz w:val="21"/>
          <w:szCs w:val="21"/>
          <w:lang w:eastAsia="en-GB"/>
        </w:rPr>
        <w:t xml:space="preserve"> Boundary Disputes Protocol.  </w:t>
      </w:r>
      <w:r w:rsidR="00B26210">
        <w:rPr>
          <w:rFonts w:ascii="Arial" w:eastAsia="Times New Roman" w:hAnsi="Arial" w:cs="Arial"/>
          <w:color w:val="000000"/>
          <w:sz w:val="21"/>
          <w:szCs w:val="21"/>
          <w:lang w:eastAsia="en-GB"/>
        </w:rPr>
        <w:t>The date on which this occurs will be referred to hereafter as the Start Date.</w:t>
      </w:r>
    </w:p>
    <w:p w14:paraId="02FA455B" w14:textId="77777777" w:rsidR="000571D8" w:rsidRDefault="00E2781F"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2.2</w:t>
      </w:r>
      <w:r>
        <w:rPr>
          <w:rFonts w:ascii="Arial" w:eastAsia="Times New Roman" w:hAnsi="Arial" w:cs="Arial"/>
          <w:color w:val="000000"/>
          <w:sz w:val="21"/>
          <w:szCs w:val="21"/>
          <w:lang w:eastAsia="en-GB"/>
        </w:rPr>
        <w:tab/>
        <w:t xml:space="preserve">Dates by which certain steps are to be taken are set out below, by reference to the Start Date.  If </w:t>
      </w:r>
      <w:r w:rsidR="009A193C">
        <w:rPr>
          <w:rFonts w:ascii="Arial" w:eastAsia="Times New Roman" w:hAnsi="Arial" w:cs="Arial"/>
          <w:color w:val="000000"/>
          <w:sz w:val="21"/>
          <w:szCs w:val="21"/>
          <w:lang w:eastAsia="en-GB"/>
        </w:rPr>
        <w:t xml:space="preserve">at any stage </w:t>
      </w:r>
      <w:r>
        <w:rPr>
          <w:rFonts w:ascii="Arial" w:eastAsia="Times New Roman" w:hAnsi="Arial" w:cs="Arial"/>
          <w:color w:val="000000"/>
          <w:sz w:val="21"/>
          <w:szCs w:val="21"/>
          <w:lang w:eastAsia="en-GB"/>
        </w:rPr>
        <w:t xml:space="preserve">either party cannot comply with the timetable, </w:t>
      </w:r>
      <w:r w:rsidR="009A193C">
        <w:rPr>
          <w:rFonts w:ascii="Arial" w:eastAsia="Times New Roman" w:hAnsi="Arial" w:cs="Arial"/>
          <w:color w:val="000000"/>
          <w:sz w:val="21"/>
          <w:szCs w:val="21"/>
          <w:lang w:eastAsia="en-GB"/>
        </w:rPr>
        <w:t xml:space="preserve">they </w:t>
      </w:r>
      <w:r>
        <w:rPr>
          <w:rFonts w:ascii="Arial" w:eastAsia="Times New Roman" w:hAnsi="Arial" w:cs="Arial"/>
          <w:color w:val="000000"/>
          <w:sz w:val="21"/>
          <w:szCs w:val="21"/>
          <w:lang w:eastAsia="en-GB"/>
        </w:rPr>
        <w:t xml:space="preserve">should notify the other as soon as possible of the reason for that, and, if there is a good reason, the parties should seek to agree a revised timetable.  </w:t>
      </w:r>
      <w:r w:rsidR="00B26210">
        <w:rPr>
          <w:rFonts w:ascii="Arial" w:eastAsia="Times New Roman" w:hAnsi="Arial" w:cs="Arial"/>
          <w:color w:val="000000"/>
          <w:sz w:val="21"/>
          <w:szCs w:val="21"/>
          <w:lang w:eastAsia="en-GB"/>
        </w:rPr>
        <w:t xml:space="preserve">  </w:t>
      </w:r>
      <w:r w:rsidR="000571D8">
        <w:rPr>
          <w:rFonts w:ascii="Arial" w:eastAsia="Times New Roman" w:hAnsi="Arial" w:cs="Arial"/>
          <w:color w:val="000000"/>
          <w:sz w:val="21"/>
          <w:szCs w:val="21"/>
          <w:lang w:eastAsia="en-GB"/>
        </w:rPr>
        <w:t xml:space="preserve"> </w:t>
      </w:r>
    </w:p>
    <w:p w14:paraId="564362AA" w14:textId="77777777" w:rsidR="002C16F9" w:rsidRDefault="00B2621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w:t>
      </w:r>
      <w:r w:rsidR="00E2781F">
        <w:rPr>
          <w:rFonts w:ascii="Arial" w:eastAsia="Times New Roman" w:hAnsi="Arial" w:cs="Arial"/>
          <w:color w:val="000000"/>
          <w:sz w:val="21"/>
          <w:szCs w:val="21"/>
          <w:lang w:eastAsia="en-GB"/>
        </w:rPr>
        <w:t>3</w:t>
      </w:r>
      <w:r>
        <w:rPr>
          <w:rFonts w:ascii="Arial" w:eastAsia="Times New Roman" w:hAnsi="Arial" w:cs="Arial"/>
          <w:color w:val="000000"/>
          <w:sz w:val="21"/>
          <w:szCs w:val="21"/>
          <w:lang w:eastAsia="en-GB"/>
        </w:rPr>
        <w:tab/>
      </w:r>
      <w:r w:rsidR="002F1793">
        <w:rPr>
          <w:rFonts w:ascii="Arial" w:eastAsia="Times New Roman" w:hAnsi="Arial" w:cs="Arial"/>
          <w:color w:val="000000"/>
          <w:sz w:val="21"/>
          <w:szCs w:val="21"/>
          <w:lang w:eastAsia="en-GB"/>
        </w:rPr>
        <w:t>W</w:t>
      </w:r>
      <w:r>
        <w:rPr>
          <w:rFonts w:ascii="Arial" w:eastAsia="Times New Roman" w:hAnsi="Arial" w:cs="Arial"/>
          <w:color w:val="000000"/>
          <w:sz w:val="21"/>
          <w:szCs w:val="21"/>
          <w:lang w:eastAsia="en-GB"/>
        </w:rPr>
        <w:t xml:space="preserve">ithin </w:t>
      </w:r>
      <w:r w:rsidR="003B3644">
        <w:rPr>
          <w:rFonts w:ascii="Arial" w:eastAsia="Times New Roman" w:hAnsi="Arial" w:cs="Arial"/>
          <w:color w:val="000000"/>
          <w:sz w:val="21"/>
          <w:szCs w:val="21"/>
          <w:lang w:eastAsia="en-GB"/>
        </w:rPr>
        <w:t>2 weeks of</w:t>
      </w:r>
      <w:r>
        <w:rPr>
          <w:rFonts w:ascii="Arial" w:eastAsia="Times New Roman" w:hAnsi="Arial" w:cs="Arial"/>
          <w:color w:val="000000"/>
          <w:sz w:val="21"/>
          <w:szCs w:val="21"/>
          <w:lang w:eastAsia="en-GB"/>
        </w:rPr>
        <w:t xml:space="preserve"> the Start Date</w:t>
      </w:r>
      <w:r w:rsidR="003B3644">
        <w:rPr>
          <w:rFonts w:ascii="Arial" w:eastAsia="Times New Roman" w:hAnsi="Arial" w:cs="Arial"/>
          <w:color w:val="000000"/>
          <w:sz w:val="21"/>
          <w:szCs w:val="21"/>
          <w:lang w:eastAsia="en-GB"/>
        </w:rPr>
        <w:t>, the parties should</w:t>
      </w:r>
      <w:r w:rsidR="00652182">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w:t>
      </w:r>
    </w:p>
    <w:p w14:paraId="722CECD9" w14:textId="13AB5F73" w:rsidR="002C16F9" w:rsidRDefault="002C16F9"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(a)</w:t>
      </w:r>
      <w:r>
        <w:rPr>
          <w:rFonts w:ascii="Arial" w:eastAsia="Times New Roman" w:hAnsi="Arial" w:cs="Arial"/>
          <w:color w:val="000000"/>
          <w:sz w:val="21"/>
          <w:szCs w:val="21"/>
          <w:lang w:eastAsia="en-GB"/>
        </w:rPr>
        <w:tab/>
      </w:r>
      <w:r w:rsidR="002F1793">
        <w:rPr>
          <w:rFonts w:ascii="Arial" w:eastAsia="Times New Roman" w:hAnsi="Arial" w:cs="Arial"/>
          <w:color w:val="000000"/>
          <w:sz w:val="21"/>
          <w:szCs w:val="21"/>
          <w:lang w:eastAsia="en-GB"/>
        </w:rPr>
        <w:t xml:space="preserve">if their property is registered, </w:t>
      </w:r>
      <w:proofErr w:type="gramStart"/>
      <w:r>
        <w:rPr>
          <w:rFonts w:ascii="Arial" w:eastAsia="Times New Roman" w:hAnsi="Arial" w:cs="Arial"/>
          <w:color w:val="000000"/>
          <w:sz w:val="21"/>
          <w:szCs w:val="21"/>
          <w:lang w:eastAsia="en-GB"/>
        </w:rPr>
        <w:t xml:space="preserve">provide  </w:t>
      </w:r>
      <w:r w:rsidR="002F1793">
        <w:rPr>
          <w:rFonts w:ascii="Arial" w:eastAsia="Times New Roman" w:hAnsi="Arial" w:cs="Arial"/>
          <w:color w:val="000000"/>
          <w:sz w:val="21"/>
          <w:szCs w:val="21"/>
          <w:lang w:eastAsia="en-GB"/>
        </w:rPr>
        <w:t>the</w:t>
      </w:r>
      <w:proofErr w:type="gramEnd"/>
      <w:r w:rsidR="002F1793">
        <w:rPr>
          <w:rFonts w:ascii="Arial" w:eastAsia="Times New Roman" w:hAnsi="Arial" w:cs="Arial"/>
          <w:color w:val="000000"/>
          <w:sz w:val="21"/>
          <w:szCs w:val="21"/>
          <w:lang w:eastAsia="en-GB"/>
        </w:rPr>
        <w:t xml:space="preserve"> other party </w:t>
      </w:r>
      <w:r>
        <w:rPr>
          <w:rFonts w:ascii="Arial" w:eastAsia="Times New Roman" w:hAnsi="Arial" w:cs="Arial"/>
          <w:color w:val="000000"/>
          <w:sz w:val="21"/>
          <w:szCs w:val="21"/>
          <w:lang w:eastAsia="en-GB"/>
        </w:rPr>
        <w:t xml:space="preserve">with </w:t>
      </w:r>
      <w:r w:rsidR="00B26210">
        <w:rPr>
          <w:rFonts w:ascii="Arial" w:eastAsia="Times New Roman" w:hAnsi="Arial" w:cs="Arial"/>
          <w:color w:val="000000"/>
          <w:sz w:val="21"/>
          <w:szCs w:val="21"/>
          <w:lang w:eastAsia="en-GB"/>
        </w:rPr>
        <w:t>offic</w:t>
      </w:r>
      <w:r w:rsidR="00433A6C">
        <w:rPr>
          <w:rFonts w:ascii="Arial" w:eastAsia="Times New Roman" w:hAnsi="Arial" w:cs="Arial"/>
          <w:color w:val="000000"/>
          <w:sz w:val="21"/>
          <w:szCs w:val="21"/>
          <w:lang w:eastAsia="en-GB"/>
        </w:rPr>
        <w:t>ial</w:t>
      </w:r>
      <w:r w:rsidR="00B26210">
        <w:rPr>
          <w:rFonts w:ascii="Arial" w:eastAsia="Times New Roman" w:hAnsi="Arial" w:cs="Arial"/>
          <w:color w:val="000000"/>
          <w:sz w:val="21"/>
          <w:szCs w:val="21"/>
          <w:lang w:eastAsia="en-GB"/>
        </w:rPr>
        <w:t xml:space="preserve"> copies </w:t>
      </w:r>
      <w:r w:rsidR="00EF7B3A">
        <w:rPr>
          <w:rFonts w:ascii="Arial" w:eastAsia="Times New Roman" w:hAnsi="Arial" w:cs="Arial"/>
          <w:color w:val="000000"/>
          <w:sz w:val="21"/>
          <w:szCs w:val="21"/>
          <w:lang w:eastAsia="en-GB"/>
        </w:rPr>
        <w:t>of the Land Registry title</w:t>
      </w:r>
      <w:r w:rsidR="00433A6C">
        <w:rPr>
          <w:rFonts w:ascii="Arial" w:eastAsia="Times New Roman" w:hAnsi="Arial" w:cs="Arial"/>
          <w:color w:val="000000"/>
          <w:sz w:val="21"/>
          <w:szCs w:val="21"/>
          <w:lang w:eastAsia="en-GB"/>
        </w:rPr>
        <w:t xml:space="preserve"> information</w:t>
      </w:r>
      <w:r w:rsidR="00EF7B3A">
        <w:rPr>
          <w:rFonts w:ascii="Arial" w:eastAsia="Times New Roman" w:hAnsi="Arial" w:cs="Arial"/>
          <w:color w:val="000000"/>
          <w:sz w:val="21"/>
          <w:szCs w:val="21"/>
          <w:lang w:eastAsia="en-GB"/>
        </w:rPr>
        <w:t xml:space="preserve"> </w:t>
      </w:r>
      <w:r w:rsidR="00B26210">
        <w:rPr>
          <w:rFonts w:ascii="Arial" w:eastAsia="Times New Roman" w:hAnsi="Arial" w:cs="Arial"/>
          <w:color w:val="000000"/>
          <w:sz w:val="21"/>
          <w:szCs w:val="21"/>
          <w:lang w:eastAsia="en-GB"/>
        </w:rPr>
        <w:t xml:space="preserve">relating to their </w:t>
      </w:r>
      <w:r>
        <w:rPr>
          <w:rFonts w:ascii="Arial" w:eastAsia="Times New Roman" w:hAnsi="Arial" w:cs="Arial"/>
          <w:color w:val="000000"/>
          <w:sz w:val="21"/>
          <w:szCs w:val="21"/>
          <w:lang w:eastAsia="en-GB"/>
        </w:rPr>
        <w:t xml:space="preserve">own </w:t>
      </w:r>
      <w:r w:rsidR="00B26210">
        <w:rPr>
          <w:rFonts w:ascii="Arial" w:eastAsia="Times New Roman" w:hAnsi="Arial" w:cs="Arial"/>
          <w:color w:val="000000"/>
          <w:sz w:val="21"/>
          <w:szCs w:val="21"/>
          <w:lang w:eastAsia="en-GB"/>
        </w:rPr>
        <w:t>propert</w:t>
      </w:r>
      <w:r>
        <w:rPr>
          <w:rFonts w:ascii="Arial" w:eastAsia="Times New Roman" w:hAnsi="Arial" w:cs="Arial"/>
          <w:color w:val="000000"/>
          <w:sz w:val="21"/>
          <w:szCs w:val="21"/>
          <w:lang w:eastAsia="en-GB"/>
        </w:rPr>
        <w:t xml:space="preserve">y; </w:t>
      </w:r>
      <w:r w:rsidR="00B26210">
        <w:rPr>
          <w:rFonts w:ascii="Arial" w:eastAsia="Times New Roman" w:hAnsi="Arial" w:cs="Arial"/>
          <w:color w:val="000000"/>
          <w:sz w:val="21"/>
          <w:szCs w:val="21"/>
          <w:lang w:eastAsia="en-GB"/>
        </w:rPr>
        <w:t xml:space="preserve">and </w:t>
      </w:r>
    </w:p>
    <w:p w14:paraId="4087308D" w14:textId="59CFA48F" w:rsidR="00B26210" w:rsidRDefault="002C16F9"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(b)</w:t>
      </w:r>
      <w:r>
        <w:rPr>
          <w:rFonts w:ascii="Arial" w:eastAsia="Times New Roman" w:hAnsi="Arial" w:cs="Arial"/>
          <w:color w:val="000000"/>
          <w:sz w:val="21"/>
          <w:szCs w:val="21"/>
          <w:lang w:eastAsia="en-GB"/>
        </w:rPr>
        <w:tab/>
      </w:r>
      <w:r w:rsidR="00B26210">
        <w:rPr>
          <w:rFonts w:ascii="Arial" w:eastAsia="Times New Roman" w:hAnsi="Arial" w:cs="Arial"/>
          <w:color w:val="000000"/>
          <w:sz w:val="21"/>
          <w:szCs w:val="21"/>
          <w:lang w:eastAsia="en-GB"/>
        </w:rPr>
        <w:t>seek to agree whether any determined boundary exists, or whether there is any note about a boundary agreement</w:t>
      </w:r>
      <w:r>
        <w:rPr>
          <w:rFonts w:ascii="Arial" w:eastAsia="Times New Roman" w:hAnsi="Arial" w:cs="Arial"/>
          <w:color w:val="000000"/>
          <w:sz w:val="21"/>
          <w:szCs w:val="21"/>
          <w:lang w:eastAsia="en-GB"/>
        </w:rPr>
        <w:t xml:space="preserve"> in the offic</w:t>
      </w:r>
      <w:r w:rsidR="003B3644">
        <w:rPr>
          <w:rFonts w:ascii="Arial" w:eastAsia="Times New Roman" w:hAnsi="Arial" w:cs="Arial"/>
          <w:color w:val="000000"/>
          <w:sz w:val="21"/>
          <w:szCs w:val="21"/>
          <w:lang w:eastAsia="en-GB"/>
        </w:rPr>
        <w:t>ial</w:t>
      </w:r>
      <w:r>
        <w:rPr>
          <w:rFonts w:ascii="Arial" w:eastAsia="Times New Roman" w:hAnsi="Arial" w:cs="Arial"/>
          <w:color w:val="000000"/>
          <w:sz w:val="21"/>
          <w:szCs w:val="21"/>
          <w:lang w:eastAsia="en-GB"/>
        </w:rPr>
        <w:t xml:space="preserve"> copies</w:t>
      </w:r>
      <w:r w:rsidR="00B26210">
        <w:rPr>
          <w:rFonts w:ascii="Arial" w:eastAsia="Times New Roman" w:hAnsi="Arial" w:cs="Arial"/>
          <w:color w:val="000000"/>
          <w:sz w:val="21"/>
          <w:szCs w:val="21"/>
          <w:lang w:eastAsia="en-GB"/>
        </w:rPr>
        <w:t xml:space="preserve">.  If there is, then no further steps </w:t>
      </w:r>
      <w:r w:rsidR="00DB58C2">
        <w:rPr>
          <w:rFonts w:ascii="Arial" w:eastAsia="Times New Roman" w:hAnsi="Arial" w:cs="Arial"/>
          <w:color w:val="000000"/>
          <w:sz w:val="21"/>
          <w:szCs w:val="21"/>
          <w:lang w:eastAsia="en-GB"/>
        </w:rPr>
        <w:t xml:space="preserve">should </w:t>
      </w:r>
      <w:r w:rsidR="00B26210">
        <w:rPr>
          <w:rFonts w:ascii="Arial" w:eastAsia="Times New Roman" w:hAnsi="Arial" w:cs="Arial"/>
          <w:color w:val="000000"/>
          <w:sz w:val="21"/>
          <w:szCs w:val="21"/>
          <w:lang w:eastAsia="en-GB"/>
        </w:rPr>
        <w:t xml:space="preserve">need </w:t>
      </w:r>
      <w:r w:rsidR="00DB58C2">
        <w:rPr>
          <w:rFonts w:ascii="Arial" w:eastAsia="Times New Roman" w:hAnsi="Arial" w:cs="Arial"/>
          <w:color w:val="000000"/>
          <w:sz w:val="21"/>
          <w:szCs w:val="21"/>
          <w:lang w:eastAsia="en-GB"/>
        </w:rPr>
        <w:t xml:space="preserve">to </w:t>
      </w:r>
      <w:r w:rsidR="00B26210">
        <w:rPr>
          <w:rFonts w:ascii="Arial" w:eastAsia="Times New Roman" w:hAnsi="Arial" w:cs="Arial"/>
          <w:color w:val="000000"/>
          <w:sz w:val="21"/>
          <w:szCs w:val="21"/>
          <w:lang w:eastAsia="en-GB"/>
        </w:rPr>
        <w:t>be taken</w:t>
      </w:r>
      <w:r w:rsidR="003B3644">
        <w:rPr>
          <w:rFonts w:ascii="Arial" w:eastAsia="Times New Roman" w:hAnsi="Arial" w:cs="Arial"/>
          <w:color w:val="000000"/>
          <w:sz w:val="21"/>
          <w:szCs w:val="21"/>
          <w:lang w:eastAsia="en-GB"/>
        </w:rPr>
        <w:t xml:space="preserve">, because such information </w:t>
      </w:r>
      <w:r w:rsidR="00157EF3">
        <w:rPr>
          <w:rFonts w:ascii="Arial" w:eastAsia="Times New Roman" w:hAnsi="Arial" w:cs="Arial"/>
          <w:color w:val="000000"/>
          <w:sz w:val="21"/>
          <w:szCs w:val="21"/>
          <w:lang w:eastAsia="en-GB"/>
        </w:rPr>
        <w:t xml:space="preserve">should </w:t>
      </w:r>
      <w:r w:rsidR="003B3644">
        <w:rPr>
          <w:rFonts w:ascii="Arial" w:eastAsia="Times New Roman" w:hAnsi="Arial" w:cs="Arial"/>
          <w:color w:val="000000"/>
          <w:sz w:val="21"/>
          <w:szCs w:val="21"/>
          <w:lang w:eastAsia="en-GB"/>
        </w:rPr>
        <w:t>resolve the dispute</w:t>
      </w:r>
      <w:r w:rsidR="00633EFD">
        <w:rPr>
          <w:rStyle w:val="FootnoteReference"/>
          <w:rFonts w:ascii="Arial" w:eastAsia="Times New Roman" w:hAnsi="Arial" w:cs="Arial"/>
          <w:color w:val="000000"/>
          <w:sz w:val="21"/>
          <w:szCs w:val="21"/>
          <w:lang w:eastAsia="en-GB"/>
        </w:rPr>
        <w:footnoteReference w:id="2"/>
      </w:r>
      <w:r w:rsidR="00B26210">
        <w:rPr>
          <w:rFonts w:ascii="Arial" w:eastAsia="Times New Roman" w:hAnsi="Arial" w:cs="Arial"/>
          <w:color w:val="000000"/>
          <w:sz w:val="21"/>
          <w:szCs w:val="21"/>
          <w:lang w:eastAsia="en-GB"/>
        </w:rPr>
        <w:t xml:space="preserve">.   </w:t>
      </w:r>
    </w:p>
    <w:p w14:paraId="1D5E6478" w14:textId="4B6F9B73" w:rsidR="009149F8" w:rsidRDefault="00B2621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w:t>
      </w:r>
      <w:r w:rsidR="00633EFD">
        <w:rPr>
          <w:rFonts w:ascii="Arial" w:eastAsia="Times New Roman" w:hAnsi="Arial" w:cs="Arial"/>
          <w:color w:val="000000"/>
          <w:sz w:val="21"/>
          <w:szCs w:val="21"/>
          <w:lang w:eastAsia="en-GB"/>
        </w:rPr>
        <w:t>4</w:t>
      </w:r>
      <w:r>
        <w:rPr>
          <w:rFonts w:ascii="Arial" w:eastAsia="Times New Roman" w:hAnsi="Arial" w:cs="Arial"/>
          <w:color w:val="000000"/>
          <w:sz w:val="21"/>
          <w:szCs w:val="21"/>
          <w:lang w:eastAsia="en-GB"/>
        </w:rPr>
        <w:tab/>
        <w:t>If</w:t>
      </w:r>
      <w:r w:rsidR="002F1793">
        <w:rPr>
          <w:rFonts w:ascii="Arial" w:eastAsia="Times New Roman" w:hAnsi="Arial" w:cs="Arial"/>
          <w:color w:val="000000"/>
          <w:sz w:val="21"/>
          <w:szCs w:val="21"/>
          <w:lang w:eastAsia="en-GB"/>
        </w:rPr>
        <w:t xml:space="preserve"> the dispute is not resolved at that stage</w:t>
      </w:r>
      <w:r w:rsidR="00CA5417">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e</w:t>
      </w:r>
      <w:r w:rsidR="00AB38D4">
        <w:rPr>
          <w:rFonts w:ascii="Arial" w:eastAsia="Times New Roman" w:hAnsi="Arial" w:cs="Arial"/>
          <w:color w:val="000000"/>
          <w:sz w:val="21"/>
          <w:szCs w:val="21"/>
          <w:lang w:eastAsia="en-GB"/>
        </w:rPr>
        <w:t xml:space="preserve">ach party should </w:t>
      </w:r>
      <w:r w:rsidR="00C46311">
        <w:rPr>
          <w:rFonts w:ascii="Arial" w:eastAsia="Times New Roman" w:hAnsi="Arial" w:cs="Arial"/>
          <w:color w:val="000000"/>
          <w:sz w:val="21"/>
          <w:szCs w:val="21"/>
          <w:lang w:eastAsia="en-GB"/>
        </w:rPr>
        <w:t xml:space="preserve">assemble all the information they have in their possession, or which they can procure, within </w:t>
      </w:r>
      <w:r w:rsidR="002F1793">
        <w:rPr>
          <w:rFonts w:ascii="Arial" w:eastAsia="Times New Roman" w:hAnsi="Arial" w:cs="Arial"/>
          <w:color w:val="000000"/>
          <w:sz w:val="21"/>
          <w:szCs w:val="21"/>
          <w:lang w:eastAsia="en-GB"/>
        </w:rPr>
        <w:t>4</w:t>
      </w:r>
      <w:r w:rsidR="00C46311">
        <w:rPr>
          <w:rFonts w:ascii="Arial" w:eastAsia="Times New Roman" w:hAnsi="Arial" w:cs="Arial"/>
          <w:color w:val="000000"/>
          <w:sz w:val="21"/>
          <w:szCs w:val="21"/>
          <w:lang w:eastAsia="en-GB"/>
        </w:rPr>
        <w:t xml:space="preserve"> weeks of the </w:t>
      </w:r>
      <w:r w:rsidR="009149F8">
        <w:rPr>
          <w:rFonts w:ascii="Arial" w:eastAsia="Times New Roman" w:hAnsi="Arial" w:cs="Arial"/>
          <w:color w:val="000000"/>
          <w:sz w:val="21"/>
          <w:szCs w:val="21"/>
          <w:lang w:eastAsia="en-GB"/>
        </w:rPr>
        <w:t>Start Date.  This will include:</w:t>
      </w:r>
    </w:p>
    <w:p w14:paraId="494121DD" w14:textId="77777777" w:rsidR="00F7264D" w:rsidRDefault="00AB38D4" w:rsidP="009149F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t>
      </w:r>
      <w:r w:rsidR="009149F8">
        <w:rPr>
          <w:rFonts w:ascii="Arial" w:eastAsia="Times New Roman" w:hAnsi="Arial" w:cs="Arial"/>
          <w:color w:val="000000"/>
          <w:sz w:val="21"/>
          <w:szCs w:val="21"/>
          <w:lang w:eastAsia="en-GB"/>
        </w:rPr>
        <w:t>a</w:t>
      </w:r>
      <w:r>
        <w:rPr>
          <w:rFonts w:ascii="Arial" w:eastAsia="Times New Roman" w:hAnsi="Arial" w:cs="Arial"/>
          <w:color w:val="000000"/>
          <w:sz w:val="21"/>
          <w:szCs w:val="21"/>
          <w:lang w:eastAsia="en-GB"/>
        </w:rPr>
        <w:t xml:space="preserve">) </w:t>
      </w:r>
      <w:r w:rsidR="009149F8">
        <w:rPr>
          <w:rFonts w:ascii="Arial" w:eastAsia="Times New Roman" w:hAnsi="Arial" w:cs="Arial"/>
          <w:color w:val="000000"/>
          <w:sz w:val="21"/>
          <w:szCs w:val="21"/>
          <w:lang w:eastAsia="en-GB"/>
        </w:rPr>
        <w:t xml:space="preserve"> </w:t>
      </w:r>
      <w:r w:rsidR="009149F8">
        <w:rPr>
          <w:rFonts w:ascii="Arial" w:eastAsia="Times New Roman" w:hAnsi="Arial" w:cs="Arial"/>
          <w:color w:val="000000"/>
          <w:sz w:val="21"/>
          <w:szCs w:val="21"/>
          <w:lang w:eastAsia="en-GB"/>
        </w:rPr>
        <w:tab/>
      </w:r>
      <w:r w:rsidR="00F7264D">
        <w:rPr>
          <w:rFonts w:ascii="Arial" w:eastAsia="Times New Roman" w:hAnsi="Arial" w:cs="Arial"/>
          <w:color w:val="000000"/>
          <w:sz w:val="21"/>
          <w:szCs w:val="21"/>
          <w:lang w:eastAsia="en-GB"/>
        </w:rPr>
        <w:t>past</w:t>
      </w:r>
      <w:r>
        <w:rPr>
          <w:rFonts w:ascii="Arial" w:eastAsia="Times New Roman" w:hAnsi="Arial" w:cs="Arial"/>
          <w:color w:val="000000"/>
          <w:sz w:val="21"/>
          <w:szCs w:val="21"/>
          <w:lang w:eastAsia="en-GB"/>
        </w:rPr>
        <w:t xml:space="preserve"> conveyances </w:t>
      </w:r>
      <w:r w:rsidR="000571D8">
        <w:rPr>
          <w:rFonts w:ascii="Arial" w:eastAsia="Times New Roman" w:hAnsi="Arial" w:cs="Arial"/>
          <w:color w:val="000000"/>
          <w:sz w:val="21"/>
          <w:szCs w:val="21"/>
          <w:lang w:eastAsia="en-GB"/>
        </w:rPr>
        <w:t>of either property (for example in a deed packet given to them on purchase, or held by their solicitor</w:t>
      </w:r>
      <w:r w:rsidR="00E2781F">
        <w:rPr>
          <w:rFonts w:ascii="Arial" w:eastAsia="Times New Roman" w:hAnsi="Arial" w:cs="Arial"/>
          <w:color w:val="000000"/>
          <w:sz w:val="21"/>
          <w:szCs w:val="21"/>
          <w:lang w:eastAsia="en-GB"/>
        </w:rPr>
        <w:t xml:space="preserve"> or lender</w:t>
      </w:r>
      <w:r w:rsidR="000571D8">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w:t>
      </w:r>
    </w:p>
    <w:p w14:paraId="62BD060E" w14:textId="77777777" w:rsidR="00F7264D" w:rsidRDefault="000571D8" w:rsidP="009149F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t>
      </w:r>
      <w:r w:rsidR="00F7264D">
        <w:rPr>
          <w:rFonts w:ascii="Arial" w:eastAsia="Times New Roman" w:hAnsi="Arial" w:cs="Arial"/>
          <w:color w:val="000000"/>
          <w:sz w:val="21"/>
          <w:szCs w:val="21"/>
          <w:lang w:eastAsia="en-GB"/>
        </w:rPr>
        <w:t>b</w:t>
      </w:r>
      <w:r>
        <w:rPr>
          <w:rFonts w:ascii="Arial" w:eastAsia="Times New Roman" w:hAnsi="Arial" w:cs="Arial"/>
          <w:color w:val="000000"/>
          <w:sz w:val="21"/>
          <w:szCs w:val="21"/>
          <w:lang w:eastAsia="en-GB"/>
        </w:rPr>
        <w:t xml:space="preserve">) </w:t>
      </w:r>
      <w:r w:rsidR="00F7264D">
        <w:rPr>
          <w:rFonts w:ascii="Arial" w:eastAsia="Times New Roman" w:hAnsi="Arial" w:cs="Arial"/>
          <w:color w:val="000000"/>
          <w:sz w:val="21"/>
          <w:szCs w:val="21"/>
          <w:lang w:eastAsia="en-GB"/>
        </w:rPr>
        <w:t xml:space="preserve"> </w:t>
      </w:r>
      <w:r w:rsidR="00F7264D">
        <w:rPr>
          <w:rFonts w:ascii="Arial" w:eastAsia="Times New Roman" w:hAnsi="Arial" w:cs="Arial"/>
          <w:color w:val="000000"/>
          <w:sz w:val="21"/>
          <w:szCs w:val="21"/>
          <w:lang w:eastAsia="en-GB"/>
        </w:rPr>
        <w:tab/>
      </w:r>
      <w:r>
        <w:rPr>
          <w:rFonts w:ascii="Arial" w:eastAsia="Times New Roman" w:hAnsi="Arial" w:cs="Arial"/>
          <w:color w:val="000000"/>
          <w:sz w:val="21"/>
          <w:szCs w:val="21"/>
          <w:lang w:eastAsia="en-GB"/>
        </w:rPr>
        <w:t>any further conveyances which</w:t>
      </w:r>
      <w:r w:rsidR="00AB38D4">
        <w:rPr>
          <w:rFonts w:ascii="Arial" w:eastAsia="Times New Roman" w:hAnsi="Arial" w:cs="Arial"/>
          <w:color w:val="000000"/>
          <w:sz w:val="21"/>
          <w:szCs w:val="21"/>
          <w:lang w:eastAsia="en-GB"/>
        </w:rPr>
        <w:t xml:space="preserve"> are </w:t>
      </w:r>
      <w:r>
        <w:rPr>
          <w:rFonts w:ascii="Arial" w:eastAsia="Times New Roman" w:hAnsi="Arial" w:cs="Arial"/>
          <w:color w:val="000000"/>
          <w:sz w:val="21"/>
          <w:szCs w:val="21"/>
          <w:lang w:eastAsia="en-GB"/>
        </w:rPr>
        <w:t>referred to in the offic</w:t>
      </w:r>
      <w:r w:rsidR="00433A6C">
        <w:rPr>
          <w:rFonts w:ascii="Arial" w:eastAsia="Times New Roman" w:hAnsi="Arial" w:cs="Arial"/>
          <w:color w:val="000000"/>
          <w:sz w:val="21"/>
          <w:szCs w:val="21"/>
          <w:lang w:eastAsia="en-GB"/>
        </w:rPr>
        <w:t>ial</w:t>
      </w:r>
      <w:r>
        <w:rPr>
          <w:rFonts w:ascii="Arial" w:eastAsia="Times New Roman" w:hAnsi="Arial" w:cs="Arial"/>
          <w:color w:val="000000"/>
          <w:sz w:val="21"/>
          <w:szCs w:val="21"/>
          <w:lang w:eastAsia="en-GB"/>
        </w:rPr>
        <w:t xml:space="preserve"> co</w:t>
      </w:r>
      <w:r w:rsidR="002C16F9">
        <w:rPr>
          <w:rFonts w:ascii="Arial" w:eastAsia="Times New Roman" w:hAnsi="Arial" w:cs="Arial"/>
          <w:color w:val="000000"/>
          <w:sz w:val="21"/>
          <w:szCs w:val="21"/>
          <w:lang w:eastAsia="en-GB"/>
        </w:rPr>
        <w:t>pies relating to their property</w:t>
      </w:r>
      <w:r>
        <w:rPr>
          <w:rFonts w:ascii="Arial" w:eastAsia="Times New Roman" w:hAnsi="Arial" w:cs="Arial"/>
          <w:color w:val="000000"/>
          <w:sz w:val="21"/>
          <w:szCs w:val="21"/>
          <w:lang w:eastAsia="en-GB"/>
        </w:rPr>
        <w:t xml:space="preserve"> which they are </w:t>
      </w:r>
      <w:r w:rsidR="00AB38D4">
        <w:rPr>
          <w:rFonts w:ascii="Arial" w:eastAsia="Times New Roman" w:hAnsi="Arial" w:cs="Arial"/>
          <w:color w:val="000000"/>
          <w:sz w:val="21"/>
          <w:szCs w:val="21"/>
          <w:lang w:eastAsia="en-GB"/>
        </w:rPr>
        <w:t xml:space="preserve">able to obtain, for example from </w:t>
      </w:r>
      <w:r w:rsidR="00451394">
        <w:rPr>
          <w:rFonts w:ascii="Arial" w:eastAsia="Times New Roman" w:hAnsi="Arial" w:cs="Arial"/>
          <w:color w:val="000000"/>
          <w:sz w:val="21"/>
          <w:szCs w:val="21"/>
          <w:lang w:eastAsia="en-GB"/>
        </w:rPr>
        <w:t xml:space="preserve">the </w:t>
      </w:r>
      <w:r w:rsidR="00AB38D4">
        <w:rPr>
          <w:rFonts w:ascii="Arial" w:eastAsia="Times New Roman" w:hAnsi="Arial" w:cs="Arial"/>
          <w:color w:val="000000"/>
          <w:sz w:val="21"/>
          <w:szCs w:val="21"/>
          <w:lang w:eastAsia="en-GB"/>
        </w:rPr>
        <w:t>Land Registry</w:t>
      </w:r>
      <w:r w:rsidR="00F7264D">
        <w:rPr>
          <w:rFonts w:ascii="Arial" w:eastAsia="Times New Roman" w:hAnsi="Arial" w:cs="Arial"/>
          <w:color w:val="000000"/>
          <w:sz w:val="21"/>
          <w:szCs w:val="21"/>
          <w:lang w:eastAsia="en-GB"/>
        </w:rPr>
        <w:t>;</w:t>
      </w:r>
    </w:p>
    <w:p w14:paraId="3A331E4A" w14:textId="1239EF79" w:rsidR="00FA2356" w:rsidRDefault="00157EF3" w:rsidP="009149F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(c</w:t>
      </w:r>
      <w:r w:rsidR="00F7264D">
        <w:rPr>
          <w:rFonts w:ascii="Arial" w:eastAsia="Times New Roman" w:hAnsi="Arial" w:cs="Arial"/>
          <w:color w:val="000000"/>
          <w:sz w:val="21"/>
          <w:szCs w:val="21"/>
          <w:lang w:eastAsia="en-GB"/>
        </w:rPr>
        <w:t xml:space="preserve">) </w:t>
      </w:r>
      <w:r w:rsidR="00F7264D">
        <w:rPr>
          <w:rFonts w:ascii="Arial" w:eastAsia="Times New Roman" w:hAnsi="Arial" w:cs="Arial"/>
          <w:color w:val="000000"/>
          <w:sz w:val="21"/>
          <w:szCs w:val="21"/>
          <w:lang w:eastAsia="en-GB"/>
        </w:rPr>
        <w:tab/>
        <w:t xml:space="preserve">Photographs </w:t>
      </w:r>
      <w:r w:rsidR="00FA2356">
        <w:rPr>
          <w:rFonts w:ascii="Arial" w:eastAsia="Times New Roman" w:hAnsi="Arial" w:cs="Arial"/>
          <w:color w:val="000000"/>
          <w:sz w:val="21"/>
          <w:szCs w:val="21"/>
          <w:lang w:eastAsia="en-GB"/>
        </w:rPr>
        <w:t>of either property which show the disputed boundary features</w:t>
      </w:r>
      <w:r w:rsidR="000571D8">
        <w:rPr>
          <w:rFonts w:ascii="Arial" w:eastAsia="Times New Roman" w:hAnsi="Arial" w:cs="Arial"/>
          <w:color w:val="000000"/>
          <w:sz w:val="21"/>
          <w:szCs w:val="21"/>
          <w:lang w:eastAsia="en-GB"/>
        </w:rPr>
        <w:t xml:space="preserve">. </w:t>
      </w:r>
    </w:p>
    <w:p w14:paraId="561DD30D" w14:textId="77777777" w:rsidR="00CE5DE2" w:rsidRDefault="000571D8" w:rsidP="00FA2356">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The parties should exchange </w:t>
      </w:r>
      <w:r w:rsidR="00CA5417">
        <w:rPr>
          <w:rFonts w:ascii="Arial" w:eastAsia="Times New Roman" w:hAnsi="Arial" w:cs="Arial"/>
          <w:color w:val="000000"/>
          <w:sz w:val="21"/>
          <w:szCs w:val="21"/>
          <w:lang w:eastAsia="en-GB"/>
        </w:rPr>
        <w:t xml:space="preserve">copies of </w:t>
      </w:r>
      <w:r w:rsidR="00FA2356">
        <w:rPr>
          <w:rFonts w:ascii="Arial" w:eastAsia="Times New Roman" w:hAnsi="Arial" w:cs="Arial"/>
          <w:color w:val="000000"/>
          <w:sz w:val="21"/>
          <w:szCs w:val="21"/>
          <w:lang w:eastAsia="en-GB"/>
        </w:rPr>
        <w:t xml:space="preserve">such </w:t>
      </w:r>
      <w:r w:rsidR="00CA5417">
        <w:rPr>
          <w:rFonts w:ascii="Arial" w:eastAsia="Times New Roman" w:hAnsi="Arial" w:cs="Arial"/>
          <w:color w:val="000000"/>
          <w:sz w:val="21"/>
          <w:szCs w:val="21"/>
          <w:lang w:eastAsia="en-GB"/>
        </w:rPr>
        <w:t xml:space="preserve">documents </w:t>
      </w:r>
      <w:r>
        <w:rPr>
          <w:rFonts w:ascii="Arial" w:eastAsia="Times New Roman" w:hAnsi="Arial" w:cs="Arial"/>
          <w:color w:val="000000"/>
          <w:sz w:val="21"/>
          <w:szCs w:val="21"/>
          <w:lang w:eastAsia="en-GB"/>
        </w:rPr>
        <w:t xml:space="preserve">within </w:t>
      </w:r>
      <w:r w:rsidR="00FA2356">
        <w:rPr>
          <w:rFonts w:ascii="Arial" w:eastAsia="Times New Roman" w:hAnsi="Arial" w:cs="Arial"/>
          <w:color w:val="000000"/>
          <w:sz w:val="21"/>
          <w:szCs w:val="21"/>
          <w:lang w:eastAsia="en-GB"/>
        </w:rPr>
        <w:t>4 weeks</w:t>
      </w:r>
      <w:r>
        <w:rPr>
          <w:rFonts w:ascii="Arial" w:eastAsia="Times New Roman" w:hAnsi="Arial" w:cs="Arial"/>
          <w:color w:val="000000"/>
          <w:sz w:val="21"/>
          <w:szCs w:val="21"/>
          <w:lang w:eastAsia="en-GB"/>
        </w:rPr>
        <w:t xml:space="preserve"> of </w:t>
      </w:r>
      <w:r w:rsidR="00B26210">
        <w:rPr>
          <w:rFonts w:ascii="Arial" w:eastAsia="Times New Roman" w:hAnsi="Arial" w:cs="Arial"/>
          <w:color w:val="000000"/>
          <w:sz w:val="21"/>
          <w:szCs w:val="21"/>
          <w:lang w:eastAsia="en-GB"/>
        </w:rPr>
        <w:t>the Start Date</w:t>
      </w:r>
      <w:r w:rsidR="00D33A9E">
        <w:rPr>
          <w:rStyle w:val="FootnoteReference"/>
          <w:rFonts w:ascii="Arial" w:eastAsia="Times New Roman" w:hAnsi="Arial" w:cs="Arial"/>
          <w:color w:val="000000"/>
          <w:sz w:val="21"/>
          <w:szCs w:val="21"/>
          <w:lang w:eastAsia="en-GB"/>
        </w:rPr>
        <w:footnoteReference w:id="3"/>
      </w:r>
      <w:r w:rsidR="00CE5DE2">
        <w:rPr>
          <w:rFonts w:ascii="Arial" w:eastAsia="Times New Roman" w:hAnsi="Arial" w:cs="Arial"/>
          <w:color w:val="000000"/>
          <w:sz w:val="21"/>
          <w:szCs w:val="21"/>
          <w:lang w:eastAsia="en-GB"/>
        </w:rPr>
        <w:t xml:space="preserve">. </w:t>
      </w:r>
      <w:r w:rsidR="004D7C6E">
        <w:rPr>
          <w:rFonts w:ascii="Arial" w:eastAsia="Times New Roman" w:hAnsi="Arial" w:cs="Arial"/>
          <w:color w:val="000000"/>
          <w:sz w:val="21"/>
          <w:szCs w:val="21"/>
          <w:lang w:eastAsia="en-GB"/>
        </w:rPr>
        <w:t xml:space="preserve"> </w:t>
      </w:r>
      <w:r w:rsidR="002E032C">
        <w:rPr>
          <w:rFonts w:ascii="Arial" w:eastAsia="Times New Roman" w:hAnsi="Arial" w:cs="Arial"/>
          <w:color w:val="000000"/>
          <w:sz w:val="21"/>
          <w:szCs w:val="21"/>
          <w:lang w:eastAsia="en-GB"/>
        </w:rPr>
        <w:t xml:space="preserve"> </w:t>
      </w:r>
    </w:p>
    <w:p w14:paraId="51366F37" w14:textId="6EC01ABB" w:rsidR="00EE4C78" w:rsidRDefault="00B2621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w:t>
      </w:r>
      <w:r w:rsidR="00633EFD">
        <w:rPr>
          <w:rFonts w:ascii="Arial" w:eastAsia="Times New Roman" w:hAnsi="Arial" w:cs="Arial"/>
          <w:color w:val="000000"/>
          <w:sz w:val="21"/>
          <w:szCs w:val="21"/>
          <w:lang w:eastAsia="en-GB"/>
        </w:rPr>
        <w:t>5</w:t>
      </w:r>
      <w:r>
        <w:rPr>
          <w:rFonts w:ascii="Arial" w:eastAsia="Times New Roman" w:hAnsi="Arial" w:cs="Arial"/>
          <w:color w:val="000000"/>
          <w:sz w:val="21"/>
          <w:szCs w:val="21"/>
          <w:lang w:eastAsia="en-GB"/>
        </w:rPr>
        <w:tab/>
      </w:r>
      <w:r w:rsidR="00CE5DE2">
        <w:rPr>
          <w:rFonts w:ascii="Arial" w:eastAsia="Times New Roman" w:hAnsi="Arial" w:cs="Arial"/>
          <w:color w:val="000000"/>
          <w:sz w:val="21"/>
          <w:szCs w:val="21"/>
          <w:lang w:eastAsia="en-GB"/>
        </w:rPr>
        <w:t xml:space="preserve">At the same time, if either party considers that </w:t>
      </w:r>
      <w:r w:rsidR="00451394">
        <w:rPr>
          <w:rFonts w:ascii="Arial" w:eastAsia="Times New Roman" w:hAnsi="Arial" w:cs="Arial"/>
          <w:color w:val="000000"/>
          <w:sz w:val="21"/>
          <w:szCs w:val="21"/>
          <w:lang w:eastAsia="en-GB"/>
        </w:rPr>
        <w:t xml:space="preserve">they </w:t>
      </w:r>
      <w:r w:rsidR="00E2781F">
        <w:rPr>
          <w:rFonts w:ascii="Arial" w:eastAsia="Times New Roman" w:hAnsi="Arial" w:cs="Arial"/>
          <w:color w:val="000000"/>
          <w:sz w:val="21"/>
          <w:szCs w:val="21"/>
          <w:lang w:eastAsia="en-GB"/>
        </w:rPr>
        <w:t xml:space="preserve">may </w:t>
      </w:r>
      <w:r w:rsidR="00451394">
        <w:rPr>
          <w:rFonts w:ascii="Arial" w:eastAsia="Times New Roman" w:hAnsi="Arial" w:cs="Arial"/>
          <w:color w:val="000000"/>
          <w:sz w:val="21"/>
          <w:szCs w:val="21"/>
          <w:lang w:eastAsia="en-GB"/>
        </w:rPr>
        <w:t>have</w:t>
      </w:r>
      <w:r w:rsidR="00CE5DE2">
        <w:rPr>
          <w:rFonts w:ascii="Arial" w:eastAsia="Times New Roman" w:hAnsi="Arial" w:cs="Arial"/>
          <w:color w:val="000000"/>
          <w:sz w:val="21"/>
          <w:szCs w:val="21"/>
          <w:lang w:eastAsia="en-GB"/>
        </w:rPr>
        <w:t xml:space="preserve"> an adverse possession claim which will render further investigation of the paper title position pointless, </w:t>
      </w:r>
      <w:r w:rsidR="00451394">
        <w:rPr>
          <w:rFonts w:ascii="Arial" w:eastAsia="Times New Roman" w:hAnsi="Arial" w:cs="Arial"/>
          <w:color w:val="000000"/>
          <w:sz w:val="21"/>
          <w:szCs w:val="21"/>
          <w:lang w:eastAsia="en-GB"/>
        </w:rPr>
        <w:t xml:space="preserve">they </w:t>
      </w:r>
      <w:r w:rsidR="00CE5DE2">
        <w:rPr>
          <w:rFonts w:ascii="Arial" w:eastAsia="Times New Roman" w:hAnsi="Arial" w:cs="Arial"/>
          <w:color w:val="000000"/>
          <w:sz w:val="21"/>
          <w:szCs w:val="21"/>
          <w:lang w:eastAsia="en-GB"/>
        </w:rPr>
        <w:t xml:space="preserve">must inform the other party, and set out the basis for </w:t>
      </w:r>
      <w:r w:rsidR="00451394">
        <w:rPr>
          <w:rFonts w:ascii="Arial" w:eastAsia="Times New Roman" w:hAnsi="Arial" w:cs="Arial"/>
          <w:color w:val="000000"/>
          <w:sz w:val="21"/>
          <w:szCs w:val="21"/>
          <w:lang w:eastAsia="en-GB"/>
        </w:rPr>
        <w:t xml:space="preserve">their </w:t>
      </w:r>
      <w:r w:rsidR="00CE5DE2">
        <w:rPr>
          <w:rFonts w:ascii="Arial" w:eastAsia="Times New Roman" w:hAnsi="Arial" w:cs="Arial"/>
          <w:color w:val="000000"/>
          <w:sz w:val="21"/>
          <w:szCs w:val="21"/>
          <w:lang w:eastAsia="en-GB"/>
        </w:rPr>
        <w:t>claim</w:t>
      </w:r>
      <w:r w:rsidR="00451394">
        <w:rPr>
          <w:rFonts w:ascii="Arial" w:eastAsia="Times New Roman" w:hAnsi="Arial" w:cs="Arial"/>
          <w:color w:val="000000"/>
          <w:sz w:val="21"/>
          <w:szCs w:val="21"/>
          <w:lang w:eastAsia="en-GB"/>
        </w:rPr>
        <w:t>, supplying</w:t>
      </w:r>
      <w:r w:rsidR="00CA5417">
        <w:rPr>
          <w:rFonts w:ascii="Arial" w:eastAsia="Times New Roman" w:hAnsi="Arial" w:cs="Arial"/>
          <w:color w:val="000000"/>
          <w:sz w:val="21"/>
          <w:szCs w:val="21"/>
          <w:lang w:eastAsia="en-GB"/>
        </w:rPr>
        <w:t xml:space="preserve"> the following information: </w:t>
      </w:r>
    </w:p>
    <w:p w14:paraId="3055747D" w14:textId="77777777" w:rsidR="00CA5417" w:rsidRDefault="00CA5417" w:rsidP="009A193C">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lastRenderedPageBreak/>
        <w:t>(a)</w:t>
      </w:r>
      <w:r>
        <w:rPr>
          <w:rFonts w:ascii="Arial" w:eastAsia="Times New Roman" w:hAnsi="Arial" w:cs="Arial"/>
          <w:color w:val="000000"/>
          <w:sz w:val="21"/>
          <w:szCs w:val="21"/>
          <w:lang w:eastAsia="en-GB"/>
        </w:rPr>
        <w:tab/>
        <w:t xml:space="preserve">a description or plan of the area which that party claims </w:t>
      </w:r>
      <w:proofErr w:type="gramStart"/>
      <w:r>
        <w:rPr>
          <w:rFonts w:ascii="Arial" w:eastAsia="Times New Roman" w:hAnsi="Arial" w:cs="Arial"/>
          <w:color w:val="000000"/>
          <w:sz w:val="21"/>
          <w:szCs w:val="21"/>
          <w:lang w:eastAsia="en-GB"/>
        </w:rPr>
        <w:t>is</w:t>
      </w:r>
      <w:proofErr w:type="gramEnd"/>
      <w:r>
        <w:rPr>
          <w:rFonts w:ascii="Arial" w:eastAsia="Times New Roman" w:hAnsi="Arial" w:cs="Arial"/>
          <w:color w:val="000000"/>
          <w:sz w:val="21"/>
          <w:szCs w:val="21"/>
          <w:lang w:eastAsia="en-GB"/>
        </w:rPr>
        <w:t xml:space="preserve"> or has been in in </w:t>
      </w:r>
      <w:r w:rsidR="00451394">
        <w:rPr>
          <w:rFonts w:ascii="Arial" w:eastAsia="Times New Roman" w:hAnsi="Arial" w:cs="Arial"/>
          <w:color w:val="000000"/>
          <w:sz w:val="21"/>
          <w:szCs w:val="21"/>
          <w:lang w:eastAsia="en-GB"/>
        </w:rPr>
        <w:t xml:space="preserve">their </w:t>
      </w:r>
      <w:r>
        <w:rPr>
          <w:rFonts w:ascii="Arial" w:eastAsia="Times New Roman" w:hAnsi="Arial" w:cs="Arial"/>
          <w:color w:val="000000"/>
          <w:sz w:val="21"/>
          <w:szCs w:val="21"/>
          <w:lang w:eastAsia="en-GB"/>
        </w:rPr>
        <w:t xml:space="preserve">possession; </w:t>
      </w:r>
    </w:p>
    <w:p w14:paraId="59629B47" w14:textId="77777777" w:rsidR="00CA5417" w:rsidRDefault="00CA5417" w:rsidP="009A193C">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(b)</w:t>
      </w:r>
      <w:r>
        <w:rPr>
          <w:rFonts w:ascii="Arial" w:eastAsia="Times New Roman" w:hAnsi="Arial" w:cs="Arial"/>
          <w:color w:val="000000"/>
          <w:sz w:val="21"/>
          <w:szCs w:val="21"/>
          <w:lang w:eastAsia="en-GB"/>
        </w:rPr>
        <w:tab/>
        <w:t xml:space="preserve">the period during which it is claimed that the land has been in the possession of the party or </w:t>
      </w:r>
      <w:r w:rsidR="00451394">
        <w:rPr>
          <w:rFonts w:ascii="Arial" w:eastAsia="Times New Roman" w:hAnsi="Arial" w:cs="Arial"/>
          <w:color w:val="000000"/>
          <w:sz w:val="21"/>
          <w:szCs w:val="21"/>
          <w:lang w:eastAsia="en-GB"/>
        </w:rPr>
        <w:t xml:space="preserve">their </w:t>
      </w:r>
      <w:r>
        <w:rPr>
          <w:rFonts w:ascii="Arial" w:eastAsia="Times New Roman" w:hAnsi="Arial" w:cs="Arial"/>
          <w:color w:val="000000"/>
          <w:sz w:val="21"/>
          <w:szCs w:val="21"/>
          <w:lang w:eastAsia="en-GB"/>
        </w:rPr>
        <w:t xml:space="preserve">predecessor, and whether the claim is an “old-style” claim or a “new-style” claim. (This is explained in the Guidance Note.) </w:t>
      </w:r>
    </w:p>
    <w:p w14:paraId="36EBD1A7" w14:textId="5ACE7104" w:rsidR="00CA5417" w:rsidRDefault="00CA5417" w:rsidP="009A193C">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ab/>
        <w:t xml:space="preserve">if the claim is a “new-style” claim, the basis for contending that the party had a reasonable belief that the land belonged to </w:t>
      </w:r>
      <w:r w:rsidR="00451394">
        <w:rPr>
          <w:rFonts w:ascii="Arial" w:eastAsia="Times New Roman" w:hAnsi="Arial" w:cs="Arial"/>
          <w:color w:val="000000"/>
          <w:sz w:val="21"/>
          <w:szCs w:val="21"/>
          <w:lang w:eastAsia="en-GB"/>
        </w:rPr>
        <w:t>the</w:t>
      </w:r>
      <w:r w:rsidR="00433A6C">
        <w:rPr>
          <w:rFonts w:ascii="Arial" w:eastAsia="Times New Roman" w:hAnsi="Arial" w:cs="Arial"/>
          <w:color w:val="000000"/>
          <w:sz w:val="21"/>
          <w:szCs w:val="21"/>
          <w:lang w:eastAsia="en-GB"/>
        </w:rPr>
        <w:t>m</w:t>
      </w:r>
      <w:r w:rsidR="004C46A3">
        <w:rPr>
          <w:rFonts w:ascii="Arial" w:eastAsia="Times New Roman" w:hAnsi="Arial" w:cs="Arial"/>
          <w:color w:val="000000"/>
          <w:sz w:val="21"/>
          <w:szCs w:val="21"/>
          <w:lang w:eastAsia="en-GB"/>
        </w:rPr>
        <w:t xml:space="preserve">, or, if </w:t>
      </w:r>
      <w:r w:rsidR="00451394">
        <w:rPr>
          <w:rFonts w:ascii="Arial" w:eastAsia="Times New Roman" w:hAnsi="Arial" w:cs="Arial"/>
          <w:color w:val="000000"/>
          <w:sz w:val="21"/>
          <w:szCs w:val="21"/>
          <w:lang w:eastAsia="en-GB"/>
        </w:rPr>
        <w:t xml:space="preserve">they </w:t>
      </w:r>
      <w:r w:rsidR="004C46A3">
        <w:rPr>
          <w:rFonts w:ascii="Arial" w:eastAsia="Times New Roman" w:hAnsi="Arial" w:cs="Arial"/>
          <w:color w:val="000000"/>
          <w:sz w:val="21"/>
          <w:szCs w:val="21"/>
          <w:lang w:eastAsia="en-GB"/>
        </w:rPr>
        <w:t xml:space="preserve">do not rely on the third condition in Schedule 6 paragraph 5 of the Land Registration Act 2002, which condition </w:t>
      </w:r>
      <w:r w:rsidR="00451394">
        <w:rPr>
          <w:rFonts w:ascii="Arial" w:eastAsia="Times New Roman" w:hAnsi="Arial" w:cs="Arial"/>
          <w:color w:val="000000"/>
          <w:sz w:val="21"/>
          <w:szCs w:val="21"/>
          <w:lang w:eastAsia="en-GB"/>
        </w:rPr>
        <w:t xml:space="preserve">they </w:t>
      </w:r>
      <w:r w:rsidR="004C46A3">
        <w:rPr>
          <w:rFonts w:ascii="Arial" w:eastAsia="Times New Roman" w:hAnsi="Arial" w:cs="Arial"/>
          <w:color w:val="000000"/>
          <w:sz w:val="21"/>
          <w:szCs w:val="21"/>
          <w:lang w:eastAsia="en-GB"/>
        </w:rPr>
        <w:t>rel</w:t>
      </w:r>
      <w:r w:rsidR="00451394">
        <w:rPr>
          <w:rFonts w:ascii="Arial" w:eastAsia="Times New Roman" w:hAnsi="Arial" w:cs="Arial"/>
          <w:color w:val="000000"/>
          <w:sz w:val="21"/>
          <w:szCs w:val="21"/>
          <w:lang w:eastAsia="en-GB"/>
        </w:rPr>
        <w:t>y</w:t>
      </w:r>
      <w:r w:rsidR="004C46A3">
        <w:rPr>
          <w:rFonts w:ascii="Arial" w:eastAsia="Times New Roman" w:hAnsi="Arial" w:cs="Arial"/>
          <w:color w:val="000000"/>
          <w:sz w:val="21"/>
          <w:szCs w:val="21"/>
          <w:lang w:eastAsia="en-GB"/>
        </w:rPr>
        <w:t xml:space="preserve"> on, and </w:t>
      </w:r>
      <w:r w:rsidR="00451394">
        <w:rPr>
          <w:rFonts w:ascii="Arial" w:eastAsia="Times New Roman" w:hAnsi="Arial" w:cs="Arial"/>
          <w:color w:val="000000"/>
          <w:sz w:val="21"/>
          <w:szCs w:val="21"/>
          <w:lang w:eastAsia="en-GB"/>
        </w:rPr>
        <w:t xml:space="preserve">on what </w:t>
      </w:r>
      <w:r w:rsidR="004C46A3">
        <w:rPr>
          <w:rFonts w:ascii="Arial" w:eastAsia="Times New Roman" w:hAnsi="Arial" w:cs="Arial"/>
          <w:color w:val="000000"/>
          <w:sz w:val="21"/>
          <w:szCs w:val="21"/>
          <w:lang w:eastAsia="en-GB"/>
        </w:rPr>
        <w:t xml:space="preserve">basis.  </w:t>
      </w:r>
    </w:p>
    <w:p w14:paraId="0FD6CBDD" w14:textId="3CD294AC" w:rsidR="00377AFA" w:rsidRDefault="00CE5DE2" w:rsidP="00377AFA">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w:t>
      </w:r>
      <w:r w:rsidR="00633EFD">
        <w:rPr>
          <w:rFonts w:ascii="Arial" w:eastAsia="Times New Roman" w:hAnsi="Arial" w:cs="Arial"/>
          <w:color w:val="000000"/>
          <w:sz w:val="21"/>
          <w:szCs w:val="21"/>
          <w:lang w:eastAsia="en-GB"/>
        </w:rPr>
        <w:t>6</w:t>
      </w:r>
      <w:r>
        <w:rPr>
          <w:rFonts w:ascii="Arial" w:eastAsia="Times New Roman" w:hAnsi="Arial" w:cs="Arial"/>
          <w:color w:val="000000"/>
          <w:sz w:val="21"/>
          <w:szCs w:val="21"/>
          <w:lang w:eastAsia="en-GB"/>
        </w:rPr>
        <w:tab/>
      </w:r>
      <w:r w:rsidR="00377AFA">
        <w:rPr>
          <w:rFonts w:ascii="Arial" w:eastAsia="Times New Roman" w:hAnsi="Arial" w:cs="Arial"/>
          <w:color w:val="000000"/>
          <w:sz w:val="21"/>
          <w:szCs w:val="21"/>
          <w:lang w:eastAsia="en-GB"/>
        </w:rPr>
        <w:t xml:space="preserve"> Where a claim for adverse possession is made (whether a “new style” claim or an “old style” claim: see the Guidance Note)</w:t>
      </w:r>
      <w:r w:rsidR="00DB58C2">
        <w:rPr>
          <w:rFonts w:ascii="Arial" w:eastAsia="Times New Roman" w:hAnsi="Arial" w:cs="Arial"/>
          <w:color w:val="000000"/>
          <w:sz w:val="21"/>
          <w:szCs w:val="21"/>
          <w:lang w:eastAsia="en-GB"/>
        </w:rPr>
        <w:t>, or where one party relies on a historic boundary agreement,</w:t>
      </w:r>
      <w:r w:rsidR="00377AFA">
        <w:rPr>
          <w:rFonts w:ascii="Arial" w:eastAsia="Times New Roman" w:hAnsi="Arial" w:cs="Arial"/>
          <w:color w:val="000000"/>
          <w:sz w:val="21"/>
          <w:szCs w:val="21"/>
          <w:lang w:eastAsia="en-GB"/>
        </w:rPr>
        <w:t xml:space="preserve"> the other party should explain the basis for opposing this claim within </w:t>
      </w:r>
      <w:r w:rsidR="00547B82">
        <w:rPr>
          <w:rFonts w:ascii="Arial" w:eastAsia="Times New Roman" w:hAnsi="Arial" w:cs="Arial"/>
          <w:color w:val="000000"/>
          <w:sz w:val="21"/>
          <w:szCs w:val="21"/>
          <w:lang w:eastAsia="en-GB"/>
        </w:rPr>
        <w:t>6 weeks</w:t>
      </w:r>
      <w:r w:rsidR="00377AFA">
        <w:rPr>
          <w:rFonts w:ascii="Arial" w:eastAsia="Times New Roman" w:hAnsi="Arial" w:cs="Arial"/>
          <w:color w:val="000000"/>
          <w:sz w:val="21"/>
          <w:szCs w:val="21"/>
          <w:lang w:eastAsia="en-GB"/>
        </w:rPr>
        <w:t xml:space="preserve"> of the Start Date.</w:t>
      </w:r>
    </w:p>
    <w:p w14:paraId="3E5788BE" w14:textId="759E6BBD" w:rsidR="000571D8" w:rsidRDefault="00377AFA"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2.</w:t>
      </w:r>
      <w:r w:rsidR="00633EFD">
        <w:rPr>
          <w:rFonts w:ascii="Arial" w:eastAsia="Times New Roman" w:hAnsi="Arial" w:cs="Arial"/>
          <w:color w:val="000000"/>
          <w:sz w:val="21"/>
          <w:szCs w:val="21"/>
          <w:lang w:eastAsia="en-GB"/>
        </w:rPr>
        <w:t>7</w:t>
      </w:r>
      <w:r>
        <w:rPr>
          <w:rFonts w:ascii="Arial" w:eastAsia="Times New Roman" w:hAnsi="Arial" w:cs="Arial"/>
          <w:color w:val="000000"/>
          <w:sz w:val="21"/>
          <w:szCs w:val="21"/>
          <w:lang w:eastAsia="en-GB"/>
        </w:rPr>
        <w:tab/>
      </w:r>
      <w:r w:rsidR="000571D8">
        <w:rPr>
          <w:rFonts w:ascii="Arial" w:eastAsia="Times New Roman" w:hAnsi="Arial" w:cs="Arial"/>
          <w:color w:val="000000"/>
          <w:sz w:val="21"/>
          <w:szCs w:val="21"/>
          <w:lang w:eastAsia="en-GB"/>
        </w:rPr>
        <w:t xml:space="preserve">Within </w:t>
      </w:r>
      <w:r w:rsidR="00547B82">
        <w:rPr>
          <w:rFonts w:ascii="Arial" w:eastAsia="Times New Roman" w:hAnsi="Arial" w:cs="Arial"/>
          <w:color w:val="000000"/>
          <w:sz w:val="21"/>
          <w:szCs w:val="21"/>
          <w:lang w:eastAsia="en-GB"/>
        </w:rPr>
        <w:t>7 weeks</w:t>
      </w:r>
      <w:r w:rsidR="000571D8">
        <w:rPr>
          <w:rFonts w:ascii="Arial" w:eastAsia="Times New Roman" w:hAnsi="Arial" w:cs="Arial"/>
          <w:color w:val="000000"/>
          <w:sz w:val="21"/>
          <w:szCs w:val="21"/>
          <w:lang w:eastAsia="en-GB"/>
        </w:rPr>
        <w:t xml:space="preserve"> of the</w:t>
      </w:r>
      <w:r w:rsidR="00B26210">
        <w:rPr>
          <w:rFonts w:ascii="Arial" w:eastAsia="Times New Roman" w:hAnsi="Arial" w:cs="Arial"/>
          <w:color w:val="000000"/>
          <w:sz w:val="21"/>
          <w:szCs w:val="21"/>
          <w:lang w:eastAsia="en-GB"/>
        </w:rPr>
        <w:t xml:space="preserve"> Start Date</w:t>
      </w:r>
      <w:r w:rsidR="000571D8">
        <w:rPr>
          <w:rFonts w:ascii="Arial" w:eastAsia="Times New Roman" w:hAnsi="Arial" w:cs="Arial"/>
          <w:color w:val="000000"/>
          <w:sz w:val="21"/>
          <w:szCs w:val="21"/>
          <w:lang w:eastAsia="en-GB"/>
        </w:rPr>
        <w:t xml:space="preserve">, the parties should: </w:t>
      </w:r>
    </w:p>
    <w:p w14:paraId="3F25C85A" w14:textId="77777777" w:rsidR="000571D8" w:rsidRDefault="000571D8"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(a)</w:t>
      </w:r>
      <w:r>
        <w:rPr>
          <w:rFonts w:ascii="Arial" w:eastAsia="Times New Roman" w:hAnsi="Arial" w:cs="Arial"/>
          <w:color w:val="000000"/>
          <w:sz w:val="21"/>
          <w:szCs w:val="21"/>
          <w:lang w:eastAsia="en-GB"/>
        </w:rPr>
        <w:tab/>
        <w:t xml:space="preserve">seek to agree whether they have the </w:t>
      </w:r>
      <w:r w:rsidR="00AE346C">
        <w:rPr>
          <w:rFonts w:ascii="Arial" w:eastAsia="Times New Roman" w:hAnsi="Arial" w:cs="Arial"/>
          <w:color w:val="000000"/>
          <w:sz w:val="21"/>
          <w:szCs w:val="21"/>
          <w:lang w:eastAsia="en-GB"/>
        </w:rPr>
        <w:t>f</w:t>
      </w:r>
      <w:r>
        <w:rPr>
          <w:rFonts w:ascii="Arial" w:eastAsia="Times New Roman" w:hAnsi="Arial" w:cs="Arial"/>
          <w:color w:val="000000"/>
          <w:sz w:val="21"/>
          <w:szCs w:val="21"/>
          <w:lang w:eastAsia="en-GB"/>
        </w:rPr>
        <w:t xml:space="preserve">irst </w:t>
      </w:r>
      <w:r w:rsidR="00AE346C">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onveyance by which the properties passed into separate ownership</w:t>
      </w:r>
      <w:r w:rsidR="00AE346C">
        <w:rPr>
          <w:rFonts w:ascii="Arial" w:eastAsia="Times New Roman" w:hAnsi="Arial" w:cs="Arial"/>
          <w:color w:val="000000"/>
          <w:sz w:val="21"/>
          <w:szCs w:val="21"/>
          <w:lang w:eastAsia="en-GB"/>
        </w:rPr>
        <w:t xml:space="preserve"> (“the First Conveyance”)</w:t>
      </w:r>
      <w:r>
        <w:rPr>
          <w:rFonts w:ascii="Arial" w:eastAsia="Times New Roman" w:hAnsi="Arial" w:cs="Arial"/>
          <w:color w:val="000000"/>
          <w:sz w:val="21"/>
          <w:szCs w:val="21"/>
          <w:lang w:eastAsia="en-GB"/>
        </w:rPr>
        <w:t>, and if so, which one it is; and</w:t>
      </w:r>
    </w:p>
    <w:p w14:paraId="2783EAAE" w14:textId="77777777" w:rsidR="00CE5DE2" w:rsidRDefault="000571D8"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t>
      </w:r>
      <w:r w:rsidR="00B26210">
        <w:rPr>
          <w:rFonts w:ascii="Arial" w:eastAsia="Times New Roman" w:hAnsi="Arial" w:cs="Arial"/>
          <w:color w:val="000000"/>
          <w:sz w:val="21"/>
          <w:szCs w:val="21"/>
          <w:lang w:eastAsia="en-GB"/>
        </w:rPr>
        <w:t>b</w:t>
      </w:r>
      <w:r>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ab/>
      </w:r>
      <w:r w:rsidR="00AE346C">
        <w:rPr>
          <w:rFonts w:ascii="Arial" w:eastAsia="Times New Roman" w:hAnsi="Arial" w:cs="Arial"/>
          <w:color w:val="000000"/>
          <w:sz w:val="21"/>
          <w:szCs w:val="21"/>
          <w:lang w:eastAsia="en-GB"/>
        </w:rPr>
        <w:t>i</w:t>
      </w:r>
      <w:r>
        <w:rPr>
          <w:rFonts w:ascii="Arial" w:eastAsia="Times New Roman" w:hAnsi="Arial" w:cs="Arial"/>
          <w:color w:val="000000"/>
          <w:sz w:val="21"/>
          <w:szCs w:val="21"/>
          <w:lang w:eastAsia="en-GB"/>
        </w:rPr>
        <w:t>f they do not have the First Conveyance</w:t>
      </w:r>
      <w:r w:rsidR="00AE346C">
        <w:rPr>
          <w:rFonts w:ascii="Arial" w:eastAsia="Times New Roman" w:hAnsi="Arial" w:cs="Arial"/>
          <w:color w:val="000000"/>
          <w:sz w:val="21"/>
          <w:szCs w:val="21"/>
          <w:lang w:eastAsia="en-GB"/>
        </w:rPr>
        <w:t>,</w:t>
      </w:r>
      <w:r w:rsidR="00451394">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discuss what other steps can </w:t>
      </w:r>
      <w:r w:rsidR="00CE5DE2">
        <w:rPr>
          <w:rFonts w:ascii="Arial" w:eastAsia="Times New Roman" w:hAnsi="Arial" w:cs="Arial"/>
          <w:color w:val="000000"/>
          <w:sz w:val="21"/>
          <w:szCs w:val="21"/>
          <w:lang w:eastAsia="en-GB"/>
        </w:rPr>
        <w:t xml:space="preserve">or should </w:t>
      </w:r>
      <w:r>
        <w:rPr>
          <w:rFonts w:ascii="Arial" w:eastAsia="Times New Roman" w:hAnsi="Arial" w:cs="Arial"/>
          <w:color w:val="000000"/>
          <w:sz w:val="21"/>
          <w:szCs w:val="21"/>
          <w:lang w:eastAsia="en-GB"/>
        </w:rPr>
        <w:t>be taken, when and by whom, in order to find the First Conveyance</w:t>
      </w:r>
      <w:r w:rsidR="00CE5DE2">
        <w:rPr>
          <w:rFonts w:ascii="Arial" w:eastAsia="Times New Roman" w:hAnsi="Arial" w:cs="Arial"/>
          <w:color w:val="000000"/>
          <w:sz w:val="21"/>
          <w:szCs w:val="21"/>
          <w:lang w:eastAsia="en-GB"/>
        </w:rPr>
        <w:t>;</w:t>
      </w:r>
    </w:p>
    <w:p w14:paraId="3DB5EE6A" w14:textId="5CA6DD33" w:rsidR="000571D8" w:rsidRDefault="00CE5DE2"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w:t>
      </w:r>
      <w:r w:rsidR="00DB58C2">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ab/>
        <w:t>seek to agree, if an adverse possession</w:t>
      </w:r>
      <w:r w:rsidR="00816E45">
        <w:rPr>
          <w:rFonts w:ascii="Arial" w:eastAsia="Times New Roman" w:hAnsi="Arial" w:cs="Arial"/>
          <w:color w:val="000000"/>
          <w:sz w:val="21"/>
          <w:szCs w:val="21"/>
          <w:lang w:eastAsia="en-GB"/>
        </w:rPr>
        <w:t>/boundary agreement</w:t>
      </w:r>
      <w:r>
        <w:rPr>
          <w:rFonts w:ascii="Arial" w:eastAsia="Times New Roman" w:hAnsi="Arial" w:cs="Arial"/>
          <w:color w:val="000000"/>
          <w:sz w:val="21"/>
          <w:szCs w:val="21"/>
          <w:lang w:eastAsia="en-GB"/>
        </w:rPr>
        <w:t xml:space="preserve"> claim is made, whether to proceed to investigate the paper title position</w:t>
      </w:r>
      <w:r w:rsidR="00816E45">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the adverse possession claim</w:t>
      </w:r>
      <w:r w:rsidR="00816E45">
        <w:rPr>
          <w:rFonts w:ascii="Arial" w:eastAsia="Times New Roman" w:hAnsi="Arial" w:cs="Arial"/>
          <w:color w:val="000000"/>
          <w:sz w:val="21"/>
          <w:szCs w:val="21"/>
          <w:lang w:eastAsia="en-GB"/>
        </w:rPr>
        <w:t>/boundary agreement</w:t>
      </w:r>
      <w:r w:rsidR="00451394">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or both.  </w:t>
      </w:r>
    </w:p>
    <w:p w14:paraId="0788368C" w14:textId="77777777" w:rsidR="00556250" w:rsidRDefault="00556250" w:rsidP="00652182">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p>
    <w:p w14:paraId="0FA14AC4" w14:textId="77777777" w:rsidR="00AB38D4" w:rsidRPr="00AB38D4" w:rsidRDefault="004A09A8" w:rsidP="00652182">
      <w:pPr>
        <w:spacing w:before="240"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2F1872">
          <v:rect id="_x0000_i1026" style="width:0;height:.75pt" o:hralign="center" o:hrstd="t" o:hrnoshade="t" o:hr="t" fillcolor="black" stroked="f"/>
        </w:pict>
      </w:r>
    </w:p>
    <w:p w14:paraId="39BDF3A1" w14:textId="77777777" w:rsidR="00117667" w:rsidRPr="00AB38D4" w:rsidRDefault="00117667" w:rsidP="00117667">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sidRPr="00AB38D4">
        <w:rPr>
          <w:rFonts w:ascii="Arial" w:eastAsia="Times New Roman" w:hAnsi="Arial" w:cs="Arial"/>
          <w:color w:val="316313"/>
          <w:sz w:val="33"/>
          <w:szCs w:val="33"/>
          <w:lang w:eastAsia="en-GB"/>
        </w:rPr>
        <w:t>3. </w:t>
      </w:r>
      <w:r>
        <w:rPr>
          <w:rFonts w:ascii="Arial" w:eastAsia="Times New Roman" w:hAnsi="Arial" w:cs="Arial"/>
          <w:color w:val="316313"/>
          <w:sz w:val="33"/>
          <w:szCs w:val="33"/>
          <w:lang w:eastAsia="en-GB"/>
        </w:rPr>
        <w:t xml:space="preserve">Appointment of professional advisers / Negotiation </w:t>
      </w:r>
    </w:p>
    <w:p w14:paraId="47384AB1" w14:textId="77777777" w:rsidR="00023606" w:rsidRDefault="00E2781F" w:rsidP="00023606">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3.1</w:t>
      </w:r>
      <w:r>
        <w:rPr>
          <w:rFonts w:ascii="Arial" w:eastAsia="Times New Roman" w:hAnsi="Arial" w:cs="Arial"/>
          <w:color w:val="000000"/>
          <w:sz w:val="21"/>
          <w:szCs w:val="21"/>
          <w:lang w:eastAsia="en-GB"/>
        </w:rPr>
        <w:tab/>
      </w:r>
      <w:r w:rsidR="00023606">
        <w:rPr>
          <w:rFonts w:ascii="Arial" w:eastAsia="Times New Roman" w:hAnsi="Arial" w:cs="Arial"/>
          <w:color w:val="000000"/>
          <w:sz w:val="21"/>
          <w:szCs w:val="21"/>
          <w:lang w:eastAsia="en-GB"/>
        </w:rPr>
        <w:t xml:space="preserve">Many boundary disputes will involve a claim for adverse possession.  This is a complex and specialist area.  Anyone claiming adverse possession should seek legal advice </w:t>
      </w:r>
      <w:r>
        <w:rPr>
          <w:rFonts w:ascii="Arial" w:eastAsia="Times New Roman" w:hAnsi="Arial" w:cs="Arial"/>
          <w:color w:val="000000"/>
          <w:sz w:val="21"/>
          <w:szCs w:val="21"/>
          <w:lang w:eastAsia="en-GB"/>
        </w:rPr>
        <w:t xml:space="preserve">as soon as they appreciate that an adverse possession claim is likely to arise </w:t>
      </w:r>
      <w:r w:rsidR="00023606">
        <w:rPr>
          <w:rFonts w:ascii="Arial" w:eastAsia="Times New Roman" w:hAnsi="Arial" w:cs="Arial"/>
          <w:color w:val="000000"/>
          <w:sz w:val="21"/>
          <w:szCs w:val="21"/>
          <w:lang w:eastAsia="en-GB"/>
        </w:rPr>
        <w:t xml:space="preserve">to make sure that their position is protected: see the </w:t>
      </w:r>
      <w:r w:rsidR="00023606" w:rsidRPr="007B5F38">
        <w:rPr>
          <w:rFonts w:ascii="Arial" w:eastAsia="Times New Roman" w:hAnsi="Arial" w:cs="Arial"/>
          <w:color w:val="0000FF"/>
          <w:sz w:val="21"/>
          <w:szCs w:val="21"/>
          <w:u w:val="single"/>
          <w:bdr w:val="none" w:sz="0" w:space="0" w:color="auto" w:frame="1"/>
          <w:lang w:eastAsia="en-GB"/>
        </w:rPr>
        <w:t>Guidance Note</w:t>
      </w:r>
      <w:r w:rsidR="00023606">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 </w:t>
      </w:r>
      <w:r w:rsidR="00023606">
        <w:rPr>
          <w:rFonts w:ascii="Arial" w:eastAsia="Times New Roman" w:hAnsi="Arial" w:cs="Arial"/>
          <w:color w:val="000000"/>
          <w:sz w:val="21"/>
          <w:szCs w:val="21"/>
          <w:lang w:eastAsia="en-GB"/>
        </w:rPr>
        <w:t xml:space="preserve">       </w:t>
      </w:r>
    </w:p>
    <w:p w14:paraId="55965505" w14:textId="77777777" w:rsidR="00E2781F" w:rsidRDefault="00E2781F" w:rsidP="00023606">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p>
    <w:p w14:paraId="0348902A" w14:textId="77777777" w:rsidR="00023606" w:rsidRDefault="00E2781F" w:rsidP="0095399B">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3.2</w:t>
      </w:r>
      <w:r>
        <w:rPr>
          <w:rFonts w:ascii="Arial" w:eastAsia="Times New Roman" w:hAnsi="Arial" w:cs="Arial"/>
          <w:color w:val="000000"/>
          <w:sz w:val="21"/>
          <w:szCs w:val="21"/>
          <w:lang w:eastAsia="en-GB"/>
        </w:rPr>
        <w:tab/>
        <w:t xml:space="preserve">In </w:t>
      </w:r>
      <w:r w:rsidR="004B72A5">
        <w:rPr>
          <w:rFonts w:ascii="Arial" w:eastAsia="Times New Roman" w:hAnsi="Arial" w:cs="Arial"/>
          <w:color w:val="000000"/>
          <w:sz w:val="21"/>
          <w:szCs w:val="21"/>
          <w:lang w:eastAsia="en-GB"/>
        </w:rPr>
        <w:t xml:space="preserve">simpler </w:t>
      </w:r>
      <w:r>
        <w:rPr>
          <w:rFonts w:ascii="Arial" w:eastAsia="Times New Roman" w:hAnsi="Arial" w:cs="Arial"/>
          <w:color w:val="000000"/>
          <w:sz w:val="21"/>
          <w:szCs w:val="21"/>
          <w:lang w:eastAsia="en-GB"/>
        </w:rPr>
        <w:t>cases</w:t>
      </w:r>
      <w:r w:rsidR="004B72A5">
        <w:rPr>
          <w:rFonts w:ascii="Arial" w:eastAsia="Times New Roman" w:hAnsi="Arial" w:cs="Arial"/>
          <w:color w:val="000000"/>
          <w:sz w:val="21"/>
          <w:szCs w:val="21"/>
          <w:lang w:eastAsia="en-GB"/>
        </w:rPr>
        <w:t xml:space="preserve"> which do not involve adverse possession</w:t>
      </w:r>
      <w:r>
        <w:rPr>
          <w:rFonts w:ascii="Arial" w:eastAsia="Times New Roman" w:hAnsi="Arial" w:cs="Arial"/>
          <w:color w:val="000000"/>
          <w:sz w:val="21"/>
          <w:szCs w:val="21"/>
          <w:lang w:eastAsia="en-GB"/>
        </w:rPr>
        <w:t>, the parties</w:t>
      </w:r>
      <w:r w:rsidR="00C27A40">
        <w:rPr>
          <w:rFonts w:ascii="Arial" w:eastAsia="Times New Roman" w:hAnsi="Arial" w:cs="Arial"/>
          <w:color w:val="000000"/>
          <w:sz w:val="21"/>
          <w:szCs w:val="21"/>
          <w:lang w:eastAsia="en-GB"/>
        </w:rPr>
        <w:t xml:space="preserve"> should consider</w:t>
      </w:r>
      <w:r w:rsidR="00023606">
        <w:rPr>
          <w:rFonts w:ascii="Arial" w:eastAsia="Times New Roman" w:hAnsi="Arial" w:cs="Arial"/>
          <w:color w:val="000000"/>
          <w:sz w:val="21"/>
          <w:szCs w:val="21"/>
          <w:lang w:eastAsia="en-GB"/>
        </w:rPr>
        <w:t>:</w:t>
      </w:r>
    </w:p>
    <w:p w14:paraId="11CF4B97" w14:textId="77777777" w:rsidR="00E2781F" w:rsidRDefault="00E2781F" w:rsidP="0095399B">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p>
    <w:p w14:paraId="58939967" w14:textId="77777777" w:rsidR="00C27A40" w:rsidRDefault="00C27A40" w:rsidP="0095399B">
      <w:pPr>
        <w:pStyle w:val="ListParagraph"/>
        <w:numPr>
          <w:ilvl w:val="0"/>
          <w:numId w:val="3"/>
        </w:num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whether they can exchange information in accordance with this </w:t>
      </w:r>
      <w:r w:rsidR="004B72A5">
        <w:rPr>
          <w:rFonts w:ascii="Arial" w:eastAsia="Times New Roman" w:hAnsi="Arial" w:cs="Arial"/>
          <w:color w:val="000000"/>
          <w:sz w:val="21"/>
          <w:szCs w:val="21"/>
          <w:lang w:eastAsia="en-GB"/>
        </w:rPr>
        <w:t>P</w:t>
      </w:r>
      <w:r>
        <w:rPr>
          <w:rFonts w:ascii="Arial" w:eastAsia="Times New Roman" w:hAnsi="Arial" w:cs="Arial"/>
          <w:color w:val="000000"/>
          <w:sz w:val="21"/>
          <w:szCs w:val="21"/>
          <w:lang w:eastAsia="en-GB"/>
        </w:rPr>
        <w:t xml:space="preserve">rotocol without needing professional input; </w:t>
      </w:r>
    </w:p>
    <w:p w14:paraId="3170E214" w14:textId="77777777" w:rsidR="00C27A40" w:rsidRPr="0095399B" w:rsidRDefault="00023606" w:rsidP="0095399B">
      <w:pPr>
        <w:pStyle w:val="ListParagraph"/>
        <w:shd w:val="clear" w:color="auto" w:fill="FFFFFF"/>
        <w:spacing w:after="225" w:line="360" w:lineRule="atLeast"/>
        <w:ind w:left="1440"/>
        <w:jc w:val="both"/>
        <w:textAlignment w:val="baseline"/>
        <w:rPr>
          <w:rFonts w:ascii="Arial" w:eastAsia="Times New Roman" w:hAnsi="Arial" w:cs="Arial"/>
          <w:color w:val="000000"/>
          <w:sz w:val="21"/>
          <w:szCs w:val="21"/>
          <w:lang w:eastAsia="en-GB"/>
        </w:rPr>
      </w:pPr>
      <w:r w:rsidRPr="0095399B">
        <w:rPr>
          <w:rFonts w:ascii="Arial" w:eastAsia="Times New Roman" w:hAnsi="Arial" w:cs="Arial"/>
          <w:color w:val="000000"/>
          <w:sz w:val="21"/>
          <w:szCs w:val="21"/>
          <w:lang w:eastAsia="en-GB"/>
        </w:rPr>
        <w:t xml:space="preserve"> </w:t>
      </w:r>
      <w:r w:rsidR="00C27A40" w:rsidRPr="0095399B">
        <w:rPr>
          <w:rFonts w:ascii="Arial" w:eastAsia="Times New Roman" w:hAnsi="Arial" w:cs="Arial"/>
          <w:color w:val="000000"/>
          <w:sz w:val="21"/>
          <w:szCs w:val="21"/>
          <w:lang w:eastAsia="en-GB"/>
        </w:rPr>
        <w:t xml:space="preserve"> </w:t>
      </w:r>
    </w:p>
    <w:p w14:paraId="529DF50D" w14:textId="77777777" w:rsidR="00C27A40" w:rsidRDefault="00C27A40" w:rsidP="0095399B">
      <w:pPr>
        <w:pStyle w:val="ListParagraph"/>
        <w:numPr>
          <w:ilvl w:val="0"/>
          <w:numId w:val="3"/>
        </w:num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having exchanged information, whether they can </w:t>
      </w:r>
      <w:r w:rsidR="00023606" w:rsidRPr="0095399B">
        <w:rPr>
          <w:rFonts w:ascii="Arial" w:eastAsia="Times New Roman" w:hAnsi="Arial" w:cs="Arial"/>
          <w:color w:val="000000"/>
          <w:sz w:val="21"/>
          <w:szCs w:val="21"/>
          <w:lang w:eastAsia="en-GB"/>
        </w:rPr>
        <w:t xml:space="preserve">reach an acceptable resolution by </w:t>
      </w:r>
      <w:r>
        <w:rPr>
          <w:rFonts w:ascii="Arial" w:eastAsia="Times New Roman" w:hAnsi="Arial" w:cs="Arial"/>
          <w:color w:val="000000"/>
          <w:sz w:val="21"/>
          <w:szCs w:val="21"/>
          <w:lang w:eastAsia="en-GB"/>
        </w:rPr>
        <w:t xml:space="preserve">direct </w:t>
      </w:r>
      <w:r w:rsidR="00023606" w:rsidRPr="0095399B">
        <w:rPr>
          <w:rFonts w:ascii="Arial" w:eastAsia="Times New Roman" w:hAnsi="Arial" w:cs="Arial"/>
          <w:color w:val="000000"/>
          <w:sz w:val="21"/>
          <w:szCs w:val="21"/>
          <w:lang w:eastAsia="en-GB"/>
        </w:rPr>
        <w:t>negotiation</w:t>
      </w:r>
      <w:r w:rsidRPr="00C27A40">
        <w:rPr>
          <w:rFonts w:ascii="Arial" w:eastAsia="Times New Roman" w:hAnsi="Arial" w:cs="Arial"/>
          <w:color w:val="000000"/>
          <w:sz w:val="21"/>
          <w:szCs w:val="21"/>
          <w:lang w:eastAsia="en-GB"/>
        </w:rPr>
        <w:t xml:space="preserve"> or with </w:t>
      </w:r>
      <w:r>
        <w:rPr>
          <w:rFonts w:ascii="Arial" w:eastAsia="Times New Roman" w:hAnsi="Arial" w:cs="Arial"/>
          <w:color w:val="000000"/>
          <w:sz w:val="21"/>
          <w:szCs w:val="21"/>
          <w:lang w:eastAsia="en-GB"/>
        </w:rPr>
        <w:t>the</w:t>
      </w:r>
      <w:r w:rsidRPr="00C27A40">
        <w:rPr>
          <w:rFonts w:ascii="Arial" w:eastAsia="Times New Roman" w:hAnsi="Arial" w:cs="Arial"/>
          <w:color w:val="000000"/>
          <w:sz w:val="21"/>
          <w:szCs w:val="21"/>
          <w:lang w:eastAsia="en-GB"/>
        </w:rPr>
        <w:t xml:space="preserve"> </w:t>
      </w:r>
      <w:r>
        <w:rPr>
          <w:rFonts w:ascii="Arial" w:eastAsia="Times New Roman" w:hAnsi="Arial" w:cs="Arial"/>
          <w:color w:val="000000"/>
          <w:sz w:val="21"/>
          <w:szCs w:val="21"/>
          <w:lang w:eastAsia="en-GB"/>
        </w:rPr>
        <w:t xml:space="preserve">assistance of a mediator </w:t>
      </w:r>
      <w:r w:rsidR="00023606" w:rsidRPr="0095399B">
        <w:rPr>
          <w:rFonts w:ascii="Arial" w:eastAsia="Times New Roman" w:hAnsi="Arial" w:cs="Arial"/>
          <w:color w:val="000000"/>
          <w:sz w:val="21"/>
          <w:szCs w:val="21"/>
          <w:lang w:eastAsia="en-GB"/>
        </w:rPr>
        <w:t>before incurring the cost of legal and surveying advice, bearing in mind the value of the land at stake, even if that means accepting something less than they would ideally like</w:t>
      </w:r>
      <w:r>
        <w:rPr>
          <w:rFonts w:ascii="Arial" w:eastAsia="Times New Roman" w:hAnsi="Arial" w:cs="Arial"/>
          <w:color w:val="000000"/>
          <w:sz w:val="21"/>
          <w:szCs w:val="21"/>
          <w:lang w:eastAsia="en-GB"/>
        </w:rPr>
        <w:t xml:space="preserve">. </w:t>
      </w:r>
      <w:r w:rsidR="00117667">
        <w:rPr>
          <w:rFonts w:ascii="Arial" w:eastAsia="Times New Roman" w:hAnsi="Arial" w:cs="Arial"/>
          <w:color w:val="000000"/>
          <w:sz w:val="21"/>
          <w:szCs w:val="21"/>
          <w:lang w:eastAsia="en-GB"/>
        </w:rPr>
        <w:t xml:space="preserve">  In preparation for such a negotiation or mediation, the parties should ascertain (preferably by asking the advisers that they will retain if the dispute cannot be settled) what costs they will incur if the matter cannot be settled.  </w:t>
      </w:r>
    </w:p>
    <w:p w14:paraId="10CEE11F" w14:textId="77777777" w:rsidR="00023606" w:rsidRDefault="00C27A40" w:rsidP="00592DB4">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3.3</w:t>
      </w:r>
      <w:r>
        <w:rPr>
          <w:rFonts w:ascii="Arial" w:eastAsia="Times New Roman" w:hAnsi="Arial" w:cs="Arial"/>
          <w:color w:val="000000"/>
          <w:sz w:val="21"/>
          <w:szCs w:val="21"/>
          <w:lang w:eastAsia="en-GB"/>
        </w:rPr>
        <w:tab/>
      </w:r>
      <w:r w:rsidR="00117667">
        <w:rPr>
          <w:rFonts w:ascii="Arial" w:eastAsia="Times New Roman" w:hAnsi="Arial" w:cs="Arial"/>
          <w:color w:val="000000"/>
          <w:sz w:val="21"/>
          <w:szCs w:val="21"/>
          <w:lang w:eastAsia="en-GB"/>
        </w:rPr>
        <w:t xml:space="preserve">In all cases, the parties should within </w:t>
      </w:r>
      <w:r w:rsidR="004B72A5">
        <w:rPr>
          <w:rFonts w:ascii="Arial" w:eastAsia="Times New Roman" w:hAnsi="Arial" w:cs="Arial"/>
          <w:color w:val="000000"/>
          <w:sz w:val="21"/>
          <w:szCs w:val="21"/>
          <w:lang w:eastAsia="en-GB"/>
        </w:rPr>
        <w:t xml:space="preserve">8 </w:t>
      </w:r>
      <w:r w:rsidR="00547B82">
        <w:rPr>
          <w:rFonts w:ascii="Arial" w:eastAsia="Times New Roman" w:hAnsi="Arial" w:cs="Arial"/>
          <w:color w:val="000000"/>
          <w:sz w:val="21"/>
          <w:szCs w:val="21"/>
          <w:lang w:eastAsia="en-GB"/>
        </w:rPr>
        <w:t>weeks</w:t>
      </w:r>
      <w:r w:rsidR="00117667">
        <w:rPr>
          <w:rFonts w:ascii="Arial" w:eastAsia="Times New Roman" w:hAnsi="Arial" w:cs="Arial"/>
          <w:color w:val="000000"/>
          <w:sz w:val="21"/>
          <w:szCs w:val="21"/>
          <w:lang w:eastAsia="en-GB"/>
        </w:rPr>
        <w:t xml:space="preserve"> of the Start Date discuss whether they wish to negotiate or mediate at this stage, or proceed with the next steps in the Protocol.  </w:t>
      </w:r>
    </w:p>
    <w:p w14:paraId="6B9F1D3A" w14:textId="77777777" w:rsidR="00556250" w:rsidRDefault="00117667" w:rsidP="00592DB4">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3.4</w:t>
      </w:r>
      <w:r>
        <w:rPr>
          <w:rFonts w:ascii="Arial" w:eastAsia="Times New Roman" w:hAnsi="Arial" w:cs="Arial"/>
          <w:color w:val="000000"/>
          <w:sz w:val="21"/>
          <w:szCs w:val="21"/>
          <w:lang w:eastAsia="en-GB"/>
        </w:rPr>
        <w:tab/>
        <w:t xml:space="preserve">If legal advisers are not instructed on both sides within </w:t>
      </w:r>
      <w:r w:rsidR="004B72A5">
        <w:rPr>
          <w:rFonts w:ascii="Arial" w:eastAsia="Times New Roman" w:hAnsi="Arial" w:cs="Arial"/>
          <w:color w:val="000000"/>
          <w:sz w:val="21"/>
          <w:szCs w:val="21"/>
          <w:lang w:eastAsia="en-GB"/>
        </w:rPr>
        <w:t xml:space="preserve">8 </w:t>
      </w:r>
      <w:r w:rsidR="00547B82">
        <w:rPr>
          <w:rFonts w:ascii="Arial" w:eastAsia="Times New Roman" w:hAnsi="Arial" w:cs="Arial"/>
          <w:color w:val="000000"/>
          <w:sz w:val="21"/>
          <w:szCs w:val="21"/>
          <w:lang w:eastAsia="en-GB"/>
        </w:rPr>
        <w:t>weeks</w:t>
      </w:r>
      <w:r>
        <w:rPr>
          <w:rFonts w:ascii="Arial" w:eastAsia="Times New Roman" w:hAnsi="Arial" w:cs="Arial"/>
          <w:color w:val="000000"/>
          <w:sz w:val="21"/>
          <w:szCs w:val="21"/>
          <w:lang w:eastAsia="en-GB"/>
        </w:rPr>
        <w:t xml:space="preserve"> of the Start </w:t>
      </w:r>
      <w:r w:rsidR="004705FC">
        <w:rPr>
          <w:rFonts w:ascii="Arial" w:eastAsia="Times New Roman" w:hAnsi="Arial" w:cs="Arial"/>
          <w:color w:val="000000"/>
          <w:sz w:val="21"/>
          <w:szCs w:val="21"/>
          <w:lang w:eastAsia="en-GB"/>
        </w:rPr>
        <w:t xml:space="preserve">Date, but are subsequently instructed, the legal advisers should consider whether a further negotiation or mediation is appropriate, and inform the other party, within </w:t>
      </w:r>
      <w:r w:rsidR="004B72A5">
        <w:rPr>
          <w:rFonts w:ascii="Arial" w:eastAsia="Times New Roman" w:hAnsi="Arial" w:cs="Arial"/>
          <w:color w:val="000000"/>
          <w:sz w:val="21"/>
          <w:szCs w:val="21"/>
          <w:lang w:eastAsia="en-GB"/>
        </w:rPr>
        <w:t xml:space="preserve">2 </w:t>
      </w:r>
      <w:r w:rsidR="00547B82">
        <w:rPr>
          <w:rFonts w:ascii="Arial" w:eastAsia="Times New Roman" w:hAnsi="Arial" w:cs="Arial"/>
          <w:color w:val="000000"/>
          <w:sz w:val="21"/>
          <w:szCs w:val="21"/>
          <w:lang w:eastAsia="en-GB"/>
        </w:rPr>
        <w:t>weeks</w:t>
      </w:r>
      <w:r w:rsidR="004705FC">
        <w:rPr>
          <w:rFonts w:ascii="Arial" w:eastAsia="Times New Roman" w:hAnsi="Arial" w:cs="Arial"/>
          <w:color w:val="000000"/>
          <w:sz w:val="21"/>
          <w:szCs w:val="21"/>
          <w:lang w:eastAsia="en-GB"/>
        </w:rPr>
        <w:t xml:space="preserve"> of appointment.  </w:t>
      </w:r>
      <w:r w:rsidR="00667A22">
        <w:rPr>
          <w:rFonts w:ascii="Arial" w:eastAsia="Times New Roman" w:hAnsi="Arial" w:cs="Arial"/>
          <w:color w:val="000000"/>
          <w:sz w:val="21"/>
          <w:szCs w:val="21"/>
          <w:lang w:eastAsia="en-GB"/>
        </w:rPr>
        <w:t>If agreement is not reached at that stage, the parties and the legal advisers should keep under review whether a further negotiation or mediation is appropriate.</w:t>
      </w:r>
    </w:p>
    <w:p w14:paraId="52313866" w14:textId="77777777" w:rsidR="00556250" w:rsidRDefault="00556250" w:rsidP="00592DB4">
      <w:pPr>
        <w:shd w:val="clear" w:color="auto" w:fill="FFFFFF"/>
        <w:spacing w:after="0" w:line="360" w:lineRule="atLeast"/>
        <w:ind w:left="300"/>
        <w:jc w:val="both"/>
        <w:textAlignment w:val="baseline"/>
        <w:rPr>
          <w:rFonts w:ascii="Arial" w:eastAsia="Times New Roman" w:hAnsi="Arial" w:cs="Arial"/>
          <w:color w:val="000000"/>
          <w:sz w:val="21"/>
          <w:szCs w:val="21"/>
          <w:lang w:eastAsia="en-GB"/>
        </w:rPr>
      </w:pPr>
    </w:p>
    <w:p w14:paraId="454D847C" w14:textId="77777777" w:rsidR="00117667" w:rsidRDefault="00667A22" w:rsidP="00592DB4">
      <w:pPr>
        <w:shd w:val="clear" w:color="auto" w:fill="FFFFFF"/>
        <w:spacing w:after="0" w:line="360" w:lineRule="atLeast"/>
        <w:ind w:left="300"/>
        <w:jc w:val="both"/>
        <w:textAlignment w:val="baseline"/>
        <w:rPr>
          <w:rFonts w:ascii="Arial" w:eastAsia="Times New Roman" w:hAnsi="Arial" w:cs="Arial"/>
          <w:color w:val="316313"/>
          <w:sz w:val="33"/>
          <w:szCs w:val="33"/>
          <w:lang w:eastAsia="en-GB"/>
        </w:rPr>
      </w:pPr>
      <w:r>
        <w:rPr>
          <w:rFonts w:ascii="Arial" w:eastAsia="Times New Roman" w:hAnsi="Arial" w:cs="Arial"/>
          <w:color w:val="000000"/>
          <w:sz w:val="21"/>
          <w:szCs w:val="21"/>
          <w:lang w:eastAsia="en-GB"/>
        </w:rPr>
        <w:t xml:space="preserve">  </w:t>
      </w:r>
    </w:p>
    <w:p w14:paraId="49E0644F" w14:textId="77777777" w:rsidR="00023606" w:rsidRDefault="004A09A8"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Pr>
          <w:rFonts w:ascii="Times New Roman" w:eastAsia="Times New Roman" w:hAnsi="Times New Roman" w:cs="Times New Roman"/>
          <w:sz w:val="24"/>
          <w:szCs w:val="24"/>
          <w:lang w:eastAsia="en-GB"/>
        </w:rPr>
        <w:pict w14:anchorId="3BEBF557">
          <v:rect id="_x0000_i1027" style="width:0;height:.75pt" o:hralign="center" o:hrstd="t" o:hrnoshade="t" o:hr="t" fillcolor="black" stroked="f"/>
        </w:pict>
      </w:r>
    </w:p>
    <w:p w14:paraId="40750DAE" w14:textId="77777777" w:rsidR="00AB38D4" w:rsidRPr="00AB38D4" w:rsidRDefault="004705FC"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4</w:t>
      </w:r>
      <w:r w:rsidR="00AB38D4" w:rsidRPr="00AB38D4">
        <w:rPr>
          <w:rFonts w:ascii="Arial" w:eastAsia="Times New Roman" w:hAnsi="Arial" w:cs="Arial"/>
          <w:color w:val="316313"/>
          <w:sz w:val="33"/>
          <w:szCs w:val="33"/>
          <w:lang w:eastAsia="en-GB"/>
        </w:rPr>
        <w:t>. </w:t>
      </w:r>
      <w:r w:rsidR="00CE5DE2">
        <w:rPr>
          <w:rFonts w:ascii="Arial" w:eastAsia="Times New Roman" w:hAnsi="Arial" w:cs="Arial"/>
          <w:color w:val="316313"/>
          <w:sz w:val="33"/>
          <w:szCs w:val="33"/>
          <w:lang w:eastAsia="en-GB"/>
        </w:rPr>
        <w:t xml:space="preserve">The Paper Title Claim  </w:t>
      </w:r>
    </w:p>
    <w:p w14:paraId="659AA406" w14:textId="3D6A8C4B" w:rsidR="00CE5DE2" w:rsidRDefault="004705FC" w:rsidP="00592DB4">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4</w:t>
      </w:r>
      <w:r w:rsidR="00AB38D4" w:rsidRPr="00AB38D4">
        <w:rPr>
          <w:rFonts w:ascii="Arial" w:eastAsia="Times New Roman" w:hAnsi="Arial" w:cs="Arial"/>
          <w:color w:val="000000"/>
          <w:sz w:val="21"/>
          <w:szCs w:val="21"/>
          <w:lang w:eastAsia="en-GB"/>
        </w:rPr>
        <w:t>.1 </w:t>
      </w:r>
      <w:r w:rsidR="00CE5DE2">
        <w:rPr>
          <w:rFonts w:ascii="Arial" w:eastAsia="Times New Roman" w:hAnsi="Arial" w:cs="Arial"/>
          <w:color w:val="000000"/>
          <w:sz w:val="21"/>
          <w:szCs w:val="21"/>
          <w:lang w:eastAsia="en-GB"/>
        </w:rPr>
        <w:t>Once the First Conveyance</w:t>
      </w:r>
      <w:r w:rsidR="00157EF3">
        <w:rPr>
          <w:rFonts w:ascii="Arial" w:eastAsia="Times New Roman" w:hAnsi="Arial" w:cs="Arial"/>
          <w:color w:val="000000"/>
          <w:sz w:val="21"/>
          <w:szCs w:val="21"/>
          <w:lang w:eastAsia="en-GB"/>
        </w:rPr>
        <w:t xml:space="preserve"> </w:t>
      </w:r>
      <w:r w:rsidR="00CE5DE2">
        <w:rPr>
          <w:rFonts w:ascii="Arial" w:eastAsia="Times New Roman" w:hAnsi="Arial" w:cs="Arial"/>
          <w:color w:val="000000"/>
          <w:sz w:val="21"/>
          <w:szCs w:val="21"/>
          <w:lang w:eastAsia="en-GB"/>
        </w:rPr>
        <w:t xml:space="preserve">has been identified, each party must consider what evidence </w:t>
      </w:r>
      <w:r w:rsidR="00451394">
        <w:rPr>
          <w:rFonts w:ascii="Arial" w:eastAsia="Times New Roman" w:hAnsi="Arial" w:cs="Arial"/>
          <w:color w:val="000000"/>
          <w:sz w:val="21"/>
          <w:szCs w:val="21"/>
          <w:lang w:eastAsia="en-GB"/>
        </w:rPr>
        <w:t xml:space="preserve">they </w:t>
      </w:r>
      <w:r w:rsidR="00CE5DE2">
        <w:rPr>
          <w:rFonts w:ascii="Arial" w:eastAsia="Times New Roman" w:hAnsi="Arial" w:cs="Arial"/>
          <w:color w:val="000000"/>
          <w:sz w:val="21"/>
          <w:szCs w:val="21"/>
          <w:lang w:eastAsia="en-GB"/>
        </w:rPr>
        <w:t>will be able to adduce about the physical features which existed on the ground at the date when the First Conveyance occurred</w:t>
      </w:r>
      <w:r w:rsidR="002C16F9">
        <w:rPr>
          <w:rFonts w:ascii="Arial" w:eastAsia="Times New Roman" w:hAnsi="Arial" w:cs="Arial"/>
          <w:color w:val="000000"/>
          <w:sz w:val="21"/>
          <w:szCs w:val="21"/>
          <w:lang w:eastAsia="en-GB"/>
        </w:rPr>
        <w:t xml:space="preserve"> (and any other relevant issues of fact)</w:t>
      </w:r>
      <w:r w:rsidR="00CE5DE2">
        <w:rPr>
          <w:rFonts w:ascii="Arial" w:eastAsia="Times New Roman" w:hAnsi="Arial" w:cs="Arial"/>
          <w:color w:val="000000"/>
          <w:sz w:val="21"/>
          <w:szCs w:val="21"/>
          <w:lang w:eastAsia="en-GB"/>
        </w:rPr>
        <w:t xml:space="preserve">.  The parties should exchange any documentary evidence they have (eg old photographs/aerial photographs), and </w:t>
      </w:r>
      <w:r w:rsidR="000E3D74">
        <w:rPr>
          <w:rFonts w:ascii="Arial" w:eastAsia="Times New Roman" w:hAnsi="Arial" w:cs="Arial"/>
          <w:color w:val="000000"/>
          <w:sz w:val="21"/>
          <w:szCs w:val="21"/>
          <w:lang w:eastAsia="en-GB"/>
        </w:rPr>
        <w:t>identify the proposed</w:t>
      </w:r>
      <w:r w:rsidR="00816E45">
        <w:rPr>
          <w:rFonts w:ascii="Arial" w:eastAsia="Times New Roman" w:hAnsi="Arial" w:cs="Arial"/>
          <w:color w:val="000000"/>
          <w:sz w:val="21"/>
          <w:szCs w:val="21"/>
          <w:lang w:eastAsia="en-GB"/>
        </w:rPr>
        <w:t xml:space="preserve"> witnesses of fact, and what </w:t>
      </w:r>
      <w:r w:rsidR="00CE5DE2">
        <w:rPr>
          <w:rFonts w:ascii="Arial" w:eastAsia="Times New Roman" w:hAnsi="Arial" w:cs="Arial"/>
          <w:color w:val="000000"/>
          <w:sz w:val="21"/>
          <w:szCs w:val="21"/>
          <w:lang w:eastAsia="en-GB"/>
        </w:rPr>
        <w:t xml:space="preserve">they will </w:t>
      </w:r>
      <w:r w:rsidR="00EF535C">
        <w:rPr>
          <w:rFonts w:ascii="Arial" w:eastAsia="Times New Roman" w:hAnsi="Arial" w:cs="Arial"/>
          <w:color w:val="000000"/>
          <w:sz w:val="21"/>
          <w:szCs w:val="21"/>
          <w:lang w:eastAsia="en-GB"/>
        </w:rPr>
        <w:t>say</w:t>
      </w:r>
      <w:r w:rsidR="00816E45">
        <w:rPr>
          <w:rFonts w:ascii="Arial" w:eastAsia="Times New Roman" w:hAnsi="Arial" w:cs="Arial"/>
          <w:color w:val="000000"/>
          <w:sz w:val="21"/>
          <w:szCs w:val="21"/>
          <w:lang w:eastAsia="en-GB"/>
        </w:rPr>
        <w:t>,</w:t>
      </w:r>
      <w:r w:rsidR="00EF535C">
        <w:rPr>
          <w:rFonts w:ascii="Arial" w:eastAsia="Times New Roman" w:hAnsi="Arial" w:cs="Arial"/>
          <w:color w:val="000000"/>
          <w:sz w:val="21"/>
          <w:szCs w:val="21"/>
          <w:lang w:eastAsia="en-GB"/>
        </w:rPr>
        <w:t xml:space="preserve"> </w:t>
      </w:r>
      <w:r w:rsidR="00CE5DE2">
        <w:rPr>
          <w:rFonts w:ascii="Arial" w:eastAsia="Times New Roman" w:hAnsi="Arial" w:cs="Arial"/>
          <w:color w:val="000000"/>
          <w:sz w:val="21"/>
          <w:szCs w:val="21"/>
          <w:lang w:eastAsia="en-GB"/>
        </w:rPr>
        <w:t xml:space="preserve">within </w:t>
      </w:r>
      <w:r w:rsidR="005135B4">
        <w:rPr>
          <w:rFonts w:ascii="Arial" w:eastAsia="Times New Roman" w:hAnsi="Arial" w:cs="Arial"/>
          <w:color w:val="000000"/>
          <w:sz w:val="21"/>
          <w:szCs w:val="21"/>
          <w:lang w:eastAsia="en-GB"/>
        </w:rPr>
        <w:t>3</w:t>
      </w:r>
      <w:r w:rsidR="00157EF3">
        <w:rPr>
          <w:rFonts w:ascii="Arial" w:eastAsia="Times New Roman" w:hAnsi="Arial" w:cs="Arial"/>
          <w:color w:val="000000"/>
          <w:sz w:val="21"/>
          <w:szCs w:val="21"/>
          <w:lang w:eastAsia="en-GB"/>
        </w:rPr>
        <w:t xml:space="preserve"> </w:t>
      </w:r>
      <w:r w:rsidR="00547B82">
        <w:rPr>
          <w:rFonts w:ascii="Arial" w:eastAsia="Times New Roman" w:hAnsi="Arial" w:cs="Arial"/>
          <w:color w:val="000000"/>
          <w:sz w:val="21"/>
          <w:szCs w:val="21"/>
          <w:lang w:eastAsia="en-GB"/>
        </w:rPr>
        <w:t>weeks</w:t>
      </w:r>
      <w:r w:rsidR="00CE5DE2">
        <w:rPr>
          <w:rFonts w:ascii="Arial" w:eastAsia="Times New Roman" w:hAnsi="Arial" w:cs="Arial"/>
          <w:color w:val="000000"/>
          <w:sz w:val="21"/>
          <w:szCs w:val="21"/>
          <w:lang w:eastAsia="en-GB"/>
        </w:rPr>
        <w:t xml:space="preserve"> of the date when the First Conveyance is identified.    </w:t>
      </w:r>
    </w:p>
    <w:p w14:paraId="789375E2" w14:textId="77777777" w:rsidR="00EA688F" w:rsidRDefault="00592DB4" w:rsidP="00592DB4">
      <w:pPr>
        <w:shd w:val="clear" w:color="auto" w:fill="FFFFFF"/>
        <w:spacing w:after="225" w:line="360" w:lineRule="atLeast"/>
        <w:ind w:left="300"/>
        <w:jc w:val="both"/>
        <w:textAlignment w:val="baseline"/>
        <w:rPr>
          <w:rFonts w:ascii="Arial" w:hAnsi="Arial" w:cs="Arial"/>
          <w:sz w:val="21"/>
          <w:szCs w:val="21"/>
          <w:lang w:eastAsia="en-GB"/>
        </w:rPr>
      </w:pPr>
      <w:r>
        <w:rPr>
          <w:lang w:eastAsia="en-GB"/>
        </w:rPr>
        <w:t>4</w:t>
      </w:r>
      <w:r w:rsidR="00CE5DE2">
        <w:rPr>
          <w:lang w:eastAsia="en-GB"/>
        </w:rPr>
        <w:t>.2</w:t>
      </w:r>
      <w:r w:rsidR="00CE5DE2">
        <w:rPr>
          <w:lang w:eastAsia="en-GB"/>
        </w:rPr>
        <w:tab/>
      </w:r>
      <w:r w:rsidR="00CE5DE2" w:rsidRPr="00B27561">
        <w:rPr>
          <w:rFonts w:ascii="Arial" w:hAnsi="Arial" w:cs="Arial"/>
          <w:sz w:val="21"/>
          <w:szCs w:val="21"/>
          <w:lang w:eastAsia="en-GB"/>
        </w:rPr>
        <w:t xml:space="preserve">If the First </w:t>
      </w:r>
      <w:r w:rsidR="00CE5DE2" w:rsidRPr="007F0E1B">
        <w:rPr>
          <w:rFonts w:ascii="Arial" w:eastAsia="Times New Roman" w:hAnsi="Arial" w:cs="Arial"/>
          <w:color w:val="000000"/>
          <w:sz w:val="21"/>
          <w:szCs w:val="21"/>
          <w:lang w:eastAsia="en-GB"/>
        </w:rPr>
        <w:t>Conveyance</w:t>
      </w:r>
      <w:r w:rsidR="00CE5DE2" w:rsidRPr="00B27561">
        <w:rPr>
          <w:rFonts w:ascii="Arial" w:hAnsi="Arial" w:cs="Arial"/>
          <w:sz w:val="21"/>
          <w:szCs w:val="21"/>
          <w:lang w:eastAsia="en-GB"/>
        </w:rPr>
        <w:t xml:space="preserve"> provides accurate plans, </w:t>
      </w:r>
      <w:r w:rsidR="007D2FA1">
        <w:rPr>
          <w:rFonts w:ascii="Arial" w:hAnsi="Arial" w:cs="Arial"/>
          <w:sz w:val="21"/>
          <w:szCs w:val="21"/>
          <w:lang w:eastAsia="en-GB"/>
        </w:rPr>
        <w:t xml:space="preserve">and the parties </w:t>
      </w:r>
      <w:r w:rsidR="004E5230">
        <w:rPr>
          <w:rFonts w:ascii="Arial" w:hAnsi="Arial" w:cs="Arial"/>
          <w:sz w:val="21"/>
          <w:szCs w:val="21"/>
          <w:lang w:eastAsia="en-GB"/>
        </w:rPr>
        <w:t>cannot</w:t>
      </w:r>
      <w:r w:rsidR="007D2FA1">
        <w:rPr>
          <w:rFonts w:ascii="Arial" w:hAnsi="Arial" w:cs="Arial"/>
          <w:sz w:val="21"/>
          <w:szCs w:val="21"/>
          <w:lang w:eastAsia="en-GB"/>
        </w:rPr>
        <w:t xml:space="preserve"> settle the dispute, </w:t>
      </w:r>
      <w:r w:rsidR="00CE5DE2" w:rsidRPr="00B27561">
        <w:rPr>
          <w:rFonts w:ascii="Arial" w:hAnsi="Arial" w:cs="Arial"/>
          <w:sz w:val="21"/>
          <w:szCs w:val="21"/>
          <w:lang w:eastAsia="en-GB"/>
        </w:rPr>
        <w:t xml:space="preserve">it is likely </w:t>
      </w:r>
      <w:r w:rsidR="00CE5DE2" w:rsidRPr="00592DB4">
        <w:rPr>
          <w:rFonts w:ascii="Arial" w:eastAsia="Times New Roman" w:hAnsi="Arial" w:cs="Arial"/>
          <w:color w:val="000000"/>
          <w:sz w:val="21"/>
          <w:szCs w:val="21"/>
          <w:lang w:eastAsia="en-GB"/>
        </w:rPr>
        <w:t>that</w:t>
      </w:r>
      <w:r w:rsidR="00CE5DE2" w:rsidRPr="00B27561">
        <w:rPr>
          <w:rFonts w:ascii="Arial" w:hAnsi="Arial" w:cs="Arial"/>
          <w:sz w:val="21"/>
          <w:szCs w:val="21"/>
          <w:lang w:eastAsia="en-GB"/>
        </w:rPr>
        <w:t xml:space="preserve"> expert surveying ev</w:t>
      </w:r>
      <w:r w:rsidR="00EF535C" w:rsidRPr="00B27561">
        <w:rPr>
          <w:rFonts w:ascii="Arial" w:hAnsi="Arial" w:cs="Arial"/>
          <w:sz w:val="21"/>
          <w:szCs w:val="21"/>
          <w:lang w:eastAsia="en-GB"/>
        </w:rPr>
        <w:t xml:space="preserve">idence will be needed. </w:t>
      </w:r>
      <w:r w:rsidR="00B27561" w:rsidRPr="00B27561">
        <w:rPr>
          <w:rFonts w:ascii="Arial" w:hAnsi="Arial" w:cs="Arial"/>
          <w:sz w:val="21"/>
          <w:szCs w:val="21"/>
          <w:lang w:eastAsia="en-GB"/>
        </w:rPr>
        <w:t xml:space="preserve"> </w:t>
      </w:r>
      <w:r w:rsidR="0018687D">
        <w:rPr>
          <w:rFonts w:ascii="Arial" w:hAnsi="Arial" w:cs="Arial"/>
          <w:sz w:val="21"/>
          <w:szCs w:val="21"/>
          <w:lang w:eastAsia="en-GB"/>
        </w:rPr>
        <w:t xml:space="preserve">In some cases, other types of expert </w:t>
      </w:r>
      <w:r w:rsidR="0018687D" w:rsidRPr="00F75B83">
        <w:rPr>
          <w:rFonts w:ascii="Arial" w:eastAsia="Times New Roman" w:hAnsi="Arial" w:cs="Arial"/>
          <w:color w:val="000000"/>
          <w:sz w:val="21"/>
          <w:szCs w:val="21"/>
          <w:lang w:eastAsia="en-GB"/>
        </w:rPr>
        <w:t>evidence</w:t>
      </w:r>
      <w:r w:rsidR="0018687D">
        <w:rPr>
          <w:rFonts w:ascii="Arial" w:hAnsi="Arial" w:cs="Arial"/>
          <w:sz w:val="21"/>
          <w:szCs w:val="21"/>
          <w:lang w:eastAsia="en-GB"/>
        </w:rPr>
        <w:t xml:space="preserve"> will also be needed, for example, to assist in the interpretation of aerial photographs. </w:t>
      </w:r>
      <w:r w:rsidR="007D2FA1">
        <w:rPr>
          <w:rFonts w:ascii="Arial" w:hAnsi="Arial" w:cs="Arial"/>
          <w:sz w:val="21"/>
          <w:szCs w:val="21"/>
          <w:lang w:eastAsia="en-GB"/>
        </w:rPr>
        <w:t xml:space="preserve">For convenience, all such experts are </w:t>
      </w:r>
      <w:r w:rsidR="004941AD">
        <w:rPr>
          <w:rFonts w:ascii="Arial" w:hAnsi="Arial" w:cs="Arial"/>
          <w:sz w:val="21"/>
          <w:szCs w:val="21"/>
          <w:lang w:eastAsia="en-GB"/>
        </w:rPr>
        <w:t xml:space="preserve">hereafter </w:t>
      </w:r>
      <w:r w:rsidR="007D2FA1">
        <w:rPr>
          <w:rFonts w:ascii="Arial" w:hAnsi="Arial" w:cs="Arial"/>
          <w:sz w:val="21"/>
          <w:szCs w:val="21"/>
          <w:lang w:eastAsia="en-GB"/>
        </w:rPr>
        <w:t xml:space="preserve">referred to in this Protocol as </w:t>
      </w:r>
      <w:r w:rsidR="007D2FA1" w:rsidRPr="007D2FA1">
        <w:rPr>
          <w:rFonts w:ascii="Arial" w:hAnsi="Arial" w:cs="Arial"/>
          <w:sz w:val="21"/>
          <w:szCs w:val="21"/>
          <w:lang w:eastAsia="en-GB"/>
        </w:rPr>
        <w:t>“</w:t>
      </w:r>
      <w:r w:rsidR="007D2FA1">
        <w:rPr>
          <w:rFonts w:ascii="Arial" w:hAnsi="Arial" w:cs="Arial"/>
          <w:sz w:val="21"/>
          <w:szCs w:val="21"/>
          <w:lang w:eastAsia="en-GB"/>
        </w:rPr>
        <w:t>the expert</w:t>
      </w:r>
      <w:r w:rsidR="007D2FA1" w:rsidRPr="007D2FA1">
        <w:rPr>
          <w:rFonts w:ascii="Arial" w:hAnsi="Arial" w:cs="Arial"/>
          <w:sz w:val="21"/>
          <w:szCs w:val="21"/>
          <w:lang w:eastAsia="en-GB"/>
        </w:rPr>
        <w:t>”</w:t>
      </w:r>
      <w:r w:rsidR="007D2FA1">
        <w:rPr>
          <w:rFonts w:ascii="Arial" w:hAnsi="Arial" w:cs="Arial"/>
          <w:sz w:val="21"/>
          <w:szCs w:val="21"/>
          <w:lang w:eastAsia="en-GB"/>
        </w:rPr>
        <w:t>.</w:t>
      </w:r>
    </w:p>
    <w:p w14:paraId="4C1E5B08" w14:textId="77777777" w:rsidR="00B55D47" w:rsidRDefault="00592DB4" w:rsidP="00592DB4">
      <w:pPr>
        <w:shd w:val="clear" w:color="auto" w:fill="FFFFFF"/>
        <w:spacing w:after="225" w:line="360" w:lineRule="atLeast"/>
        <w:ind w:left="300"/>
        <w:jc w:val="both"/>
        <w:textAlignment w:val="baseline"/>
        <w:rPr>
          <w:rFonts w:ascii="Arial" w:hAnsi="Arial" w:cs="Arial"/>
          <w:sz w:val="21"/>
          <w:szCs w:val="21"/>
          <w:lang w:eastAsia="en-GB"/>
        </w:rPr>
      </w:pPr>
      <w:r>
        <w:rPr>
          <w:lang w:eastAsia="en-GB"/>
        </w:rPr>
        <w:lastRenderedPageBreak/>
        <w:t>4</w:t>
      </w:r>
      <w:r w:rsidR="00EA688F">
        <w:rPr>
          <w:lang w:eastAsia="en-GB"/>
        </w:rPr>
        <w:t xml:space="preserve">.3 </w:t>
      </w:r>
      <w:r w:rsidR="00B27561" w:rsidRPr="00B27561">
        <w:rPr>
          <w:rFonts w:ascii="Arial" w:hAnsi="Arial" w:cs="Arial"/>
          <w:sz w:val="21"/>
          <w:szCs w:val="21"/>
          <w:lang w:eastAsia="en-GB"/>
        </w:rPr>
        <w:t xml:space="preserve">In </w:t>
      </w:r>
      <w:r w:rsidR="00690C16">
        <w:rPr>
          <w:rFonts w:ascii="Arial" w:hAnsi="Arial" w:cs="Arial"/>
          <w:sz w:val="21"/>
          <w:szCs w:val="21"/>
          <w:lang w:eastAsia="en-GB"/>
        </w:rPr>
        <w:t xml:space="preserve">most </w:t>
      </w:r>
      <w:r w:rsidR="00B27561" w:rsidRPr="00B27561">
        <w:rPr>
          <w:rFonts w:ascii="Arial" w:hAnsi="Arial" w:cs="Arial"/>
          <w:sz w:val="21"/>
          <w:szCs w:val="21"/>
          <w:lang w:eastAsia="en-GB"/>
        </w:rPr>
        <w:t xml:space="preserve">cases </w:t>
      </w:r>
      <w:r w:rsidR="00690C16">
        <w:rPr>
          <w:rFonts w:ascii="Arial" w:hAnsi="Arial" w:cs="Arial"/>
          <w:sz w:val="21"/>
          <w:szCs w:val="21"/>
          <w:lang w:eastAsia="en-GB"/>
        </w:rPr>
        <w:t xml:space="preserve">where boundaries between gardens are </w:t>
      </w:r>
      <w:r w:rsidR="00623CDE">
        <w:rPr>
          <w:rFonts w:ascii="Arial" w:hAnsi="Arial" w:cs="Arial"/>
          <w:sz w:val="21"/>
          <w:szCs w:val="21"/>
          <w:lang w:eastAsia="en-GB"/>
        </w:rPr>
        <w:t>disputed</w:t>
      </w:r>
      <w:r w:rsidR="004705FC">
        <w:rPr>
          <w:rFonts w:ascii="Arial" w:hAnsi="Arial" w:cs="Arial"/>
          <w:sz w:val="21"/>
          <w:szCs w:val="21"/>
          <w:lang w:eastAsia="en-GB"/>
        </w:rPr>
        <w:t>,</w:t>
      </w:r>
      <w:r w:rsidR="0084136F">
        <w:rPr>
          <w:rFonts w:ascii="Arial" w:hAnsi="Arial" w:cs="Arial"/>
          <w:sz w:val="21"/>
          <w:szCs w:val="21"/>
          <w:lang w:eastAsia="en-GB"/>
        </w:rPr>
        <w:t xml:space="preserve"> </w:t>
      </w:r>
      <w:r w:rsidR="0084136F" w:rsidRPr="00F75B83">
        <w:rPr>
          <w:rFonts w:ascii="Arial" w:eastAsia="Times New Roman" w:hAnsi="Arial" w:cs="Arial"/>
          <w:color w:val="000000"/>
          <w:sz w:val="21"/>
          <w:szCs w:val="21"/>
          <w:lang w:eastAsia="en-GB"/>
        </w:rPr>
        <w:t>and</w:t>
      </w:r>
      <w:r w:rsidR="0084136F">
        <w:rPr>
          <w:rFonts w:ascii="Arial" w:hAnsi="Arial" w:cs="Arial"/>
          <w:sz w:val="21"/>
          <w:szCs w:val="21"/>
          <w:lang w:eastAsia="en-GB"/>
        </w:rPr>
        <w:t xml:space="preserve"> in some other cases</w:t>
      </w:r>
      <w:r w:rsidR="00B27561" w:rsidRPr="00B27561">
        <w:rPr>
          <w:rFonts w:ascii="Arial" w:hAnsi="Arial" w:cs="Arial"/>
          <w:sz w:val="21"/>
          <w:szCs w:val="21"/>
          <w:lang w:eastAsia="en-GB"/>
        </w:rPr>
        <w:t xml:space="preserve">, it </w:t>
      </w:r>
      <w:r w:rsidR="00690C16">
        <w:rPr>
          <w:rFonts w:ascii="Arial" w:hAnsi="Arial" w:cs="Arial"/>
          <w:sz w:val="21"/>
          <w:szCs w:val="21"/>
          <w:lang w:eastAsia="en-GB"/>
        </w:rPr>
        <w:t>will</w:t>
      </w:r>
      <w:r w:rsidR="00B27561" w:rsidRPr="00B27561">
        <w:rPr>
          <w:rFonts w:ascii="Arial" w:hAnsi="Arial" w:cs="Arial"/>
          <w:sz w:val="21"/>
          <w:szCs w:val="21"/>
          <w:lang w:eastAsia="en-GB"/>
        </w:rPr>
        <w:t xml:space="preserve"> not </w:t>
      </w:r>
      <w:r w:rsidR="00690C16">
        <w:rPr>
          <w:rFonts w:ascii="Arial" w:hAnsi="Arial" w:cs="Arial"/>
          <w:sz w:val="21"/>
          <w:szCs w:val="21"/>
          <w:lang w:eastAsia="en-GB"/>
        </w:rPr>
        <w:t>be</w:t>
      </w:r>
      <w:r w:rsidR="00B27561" w:rsidRPr="00B27561">
        <w:rPr>
          <w:rFonts w:ascii="Arial" w:hAnsi="Arial" w:cs="Arial"/>
          <w:sz w:val="21"/>
          <w:szCs w:val="21"/>
          <w:lang w:eastAsia="en-GB"/>
        </w:rPr>
        <w:t xml:space="preserve"> proportionate for the parties to have </w:t>
      </w:r>
      <w:r w:rsidR="00583864">
        <w:rPr>
          <w:rFonts w:ascii="Arial" w:hAnsi="Arial" w:cs="Arial"/>
          <w:sz w:val="21"/>
          <w:szCs w:val="21"/>
          <w:lang w:eastAsia="en-GB"/>
        </w:rPr>
        <w:t>an</w:t>
      </w:r>
      <w:r w:rsidR="0018687D">
        <w:rPr>
          <w:rFonts w:ascii="Arial" w:hAnsi="Arial" w:cs="Arial"/>
          <w:sz w:val="21"/>
          <w:szCs w:val="21"/>
          <w:lang w:eastAsia="en-GB"/>
        </w:rPr>
        <w:t xml:space="preserve"> </w:t>
      </w:r>
      <w:r w:rsidR="0018687D" w:rsidRPr="007F0E1B">
        <w:rPr>
          <w:rFonts w:ascii="Arial" w:eastAsia="Times New Roman" w:hAnsi="Arial" w:cs="Arial"/>
          <w:color w:val="000000"/>
          <w:sz w:val="21"/>
          <w:szCs w:val="21"/>
          <w:lang w:eastAsia="en-GB"/>
        </w:rPr>
        <w:t>expert</w:t>
      </w:r>
      <w:r w:rsidR="0018687D">
        <w:rPr>
          <w:rFonts w:ascii="Arial" w:hAnsi="Arial" w:cs="Arial"/>
          <w:sz w:val="21"/>
          <w:szCs w:val="21"/>
          <w:lang w:eastAsia="en-GB"/>
        </w:rPr>
        <w:t xml:space="preserve"> </w:t>
      </w:r>
      <w:r w:rsidR="00B27561" w:rsidRPr="00B27561">
        <w:rPr>
          <w:rFonts w:ascii="Arial" w:hAnsi="Arial" w:cs="Arial"/>
          <w:sz w:val="21"/>
          <w:szCs w:val="21"/>
          <w:lang w:eastAsia="en-GB"/>
        </w:rPr>
        <w:t xml:space="preserve">each.  In these cases, </w:t>
      </w:r>
      <w:r w:rsidR="00451394">
        <w:rPr>
          <w:rFonts w:ascii="Arial" w:hAnsi="Arial" w:cs="Arial"/>
          <w:sz w:val="21"/>
          <w:szCs w:val="21"/>
          <w:lang w:eastAsia="en-GB"/>
        </w:rPr>
        <w:t>an expert</w:t>
      </w:r>
      <w:r w:rsidR="00B27561" w:rsidRPr="00B27561">
        <w:rPr>
          <w:rFonts w:ascii="Arial" w:hAnsi="Arial" w:cs="Arial"/>
          <w:sz w:val="21"/>
          <w:szCs w:val="21"/>
          <w:lang w:eastAsia="en-GB"/>
        </w:rPr>
        <w:t xml:space="preserve"> should be jointly appointed (which means the </w:t>
      </w:r>
      <w:r w:rsidR="00451394">
        <w:rPr>
          <w:rFonts w:ascii="Arial" w:hAnsi="Arial" w:cs="Arial"/>
          <w:sz w:val="21"/>
          <w:szCs w:val="21"/>
          <w:lang w:eastAsia="en-GB"/>
        </w:rPr>
        <w:t xml:space="preserve">expert owes the same duties to both </w:t>
      </w:r>
      <w:r w:rsidR="00B27561" w:rsidRPr="00B27561">
        <w:rPr>
          <w:rFonts w:ascii="Arial" w:hAnsi="Arial" w:cs="Arial"/>
          <w:sz w:val="21"/>
          <w:szCs w:val="21"/>
          <w:lang w:eastAsia="en-GB"/>
        </w:rPr>
        <w:t>parties</w:t>
      </w:r>
      <w:r w:rsidR="00451394">
        <w:rPr>
          <w:rFonts w:ascii="Arial" w:hAnsi="Arial" w:cs="Arial"/>
          <w:sz w:val="21"/>
          <w:szCs w:val="21"/>
          <w:lang w:eastAsia="en-GB"/>
        </w:rPr>
        <w:t>, and the parties</w:t>
      </w:r>
      <w:r w:rsidR="00B27561" w:rsidRPr="00B27561">
        <w:rPr>
          <w:rFonts w:ascii="Arial" w:hAnsi="Arial" w:cs="Arial"/>
          <w:sz w:val="21"/>
          <w:szCs w:val="21"/>
          <w:lang w:eastAsia="en-GB"/>
        </w:rPr>
        <w:t xml:space="preserve"> share the costs)</w:t>
      </w:r>
      <w:r w:rsidR="00B55D47">
        <w:rPr>
          <w:rFonts w:ascii="Arial" w:hAnsi="Arial" w:cs="Arial"/>
          <w:sz w:val="21"/>
          <w:szCs w:val="21"/>
          <w:lang w:eastAsia="en-GB"/>
        </w:rPr>
        <w:t xml:space="preserve">.  </w:t>
      </w:r>
      <w:r w:rsidR="00B55D47">
        <w:rPr>
          <w:rFonts w:ascii="Arial" w:eastAsia="Times New Roman" w:hAnsi="Arial" w:cs="Arial"/>
          <w:color w:val="000000"/>
          <w:sz w:val="21"/>
          <w:szCs w:val="21"/>
          <w:lang w:eastAsia="en-GB"/>
        </w:rPr>
        <w:t xml:space="preserve">The expert should be instructed within </w:t>
      </w:r>
      <w:r w:rsidR="005135B4">
        <w:rPr>
          <w:rFonts w:ascii="Arial" w:eastAsia="Times New Roman" w:hAnsi="Arial" w:cs="Arial"/>
          <w:color w:val="000000"/>
          <w:sz w:val="21"/>
          <w:szCs w:val="21"/>
          <w:lang w:eastAsia="en-GB"/>
        </w:rPr>
        <w:t>5</w:t>
      </w:r>
      <w:r w:rsidR="00A800AC">
        <w:rPr>
          <w:rFonts w:ascii="Arial" w:eastAsia="Times New Roman" w:hAnsi="Arial" w:cs="Arial"/>
          <w:color w:val="000000"/>
          <w:sz w:val="21"/>
          <w:szCs w:val="21"/>
          <w:lang w:eastAsia="en-GB"/>
        </w:rPr>
        <w:t xml:space="preserve"> </w:t>
      </w:r>
      <w:r w:rsidR="00547B82">
        <w:rPr>
          <w:rFonts w:ascii="Arial" w:eastAsia="Times New Roman" w:hAnsi="Arial" w:cs="Arial"/>
          <w:color w:val="000000"/>
          <w:sz w:val="21"/>
          <w:szCs w:val="21"/>
          <w:lang w:eastAsia="en-GB"/>
        </w:rPr>
        <w:t>weeks</w:t>
      </w:r>
      <w:r w:rsidR="00B55D47">
        <w:rPr>
          <w:rFonts w:ascii="Arial" w:eastAsia="Times New Roman" w:hAnsi="Arial" w:cs="Arial"/>
          <w:color w:val="000000"/>
          <w:sz w:val="21"/>
          <w:szCs w:val="21"/>
          <w:lang w:eastAsia="en-GB"/>
        </w:rPr>
        <w:t xml:space="preserve"> of the date when the First Conveyance is identified, and should be asked to produce a short report within a further </w:t>
      </w:r>
      <w:r w:rsidR="00A800AC">
        <w:rPr>
          <w:rFonts w:ascii="Arial" w:eastAsia="Times New Roman" w:hAnsi="Arial" w:cs="Arial"/>
          <w:color w:val="000000"/>
          <w:sz w:val="21"/>
          <w:szCs w:val="21"/>
          <w:lang w:eastAsia="en-GB"/>
        </w:rPr>
        <w:t xml:space="preserve">4 </w:t>
      </w:r>
      <w:r w:rsidR="00547B82">
        <w:rPr>
          <w:rFonts w:ascii="Arial" w:eastAsia="Times New Roman" w:hAnsi="Arial" w:cs="Arial"/>
          <w:color w:val="000000"/>
          <w:sz w:val="21"/>
          <w:szCs w:val="21"/>
          <w:lang w:eastAsia="en-GB"/>
        </w:rPr>
        <w:t>weeks</w:t>
      </w:r>
      <w:r w:rsidR="00AD7BC7">
        <w:rPr>
          <w:rFonts w:ascii="Arial" w:eastAsia="Times New Roman" w:hAnsi="Arial" w:cs="Arial"/>
          <w:color w:val="000000"/>
          <w:sz w:val="21"/>
          <w:szCs w:val="21"/>
          <w:lang w:eastAsia="en-GB"/>
        </w:rPr>
        <w:t>.  Instructions should be given on the basis</w:t>
      </w:r>
      <w:r w:rsidR="00583864">
        <w:rPr>
          <w:rFonts w:ascii="Arial" w:eastAsia="Times New Roman" w:hAnsi="Arial" w:cs="Arial"/>
          <w:color w:val="000000"/>
          <w:sz w:val="21"/>
          <w:szCs w:val="21"/>
          <w:lang w:eastAsia="en-GB"/>
        </w:rPr>
        <w:t xml:space="preserve"> </w:t>
      </w:r>
      <w:r w:rsidR="004E5230">
        <w:rPr>
          <w:rFonts w:ascii="Arial" w:eastAsia="Times New Roman" w:hAnsi="Arial" w:cs="Arial"/>
          <w:color w:val="000000"/>
          <w:sz w:val="21"/>
          <w:szCs w:val="21"/>
          <w:lang w:eastAsia="en-GB"/>
        </w:rPr>
        <w:t xml:space="preserve">of </w:t>
      </w:r>
      <w:r w:rsidR="00623CDE" w:rsidRPr="0095399B">
        <w:rPr>
          <w:rFonts w:ascii="Arial" w:eastAsia="Times New Roman" w:hAnsi="Arial" w:cs="Arial"/>
          <w:color w:val="0000FF"/>
          <w:sz w:val="21"/>
          <w:szCs w:val="21"/>
          <w:u w:val="single"/>
          <w:bdr w:val="none" w:sz="0" w:space="0" w:color="auto" w:frame="1"/>
          <w:lang w:eastAsia="en-GB"/>
        </w:rPr>
        <w:t>Part 35.3</w:t>
      </w:r>
      <w:r w:rsidR="00623CDE">
        <w:rPr>
          <w:rFonts w:ascii="Arial" w:eastAsia="Times New Roman" w:hAnsi="Arial" w:cs="Arial"/>
          <w:color w:val="0000FF"/>
          <w:sz w:val="21"/>
          <w:szCs w:val="21"/>
          <w:u w:val="single"/>
          <w:bdr w:val="none" w:sz="0" w:space="0" w:color="auto" w:frame="1"/>
          <w:lang w:eastAsia="en-GB"/>
        </w:rPr>
        <w:t xml:space="preserve"> of the </w:t>
      </w:r>
      <w:r w:rsidR="00583864" w:rsidRPr="0095399B">
        <w:rPr>
          <w:rFonts w:ascii="Arial" w:eastAsia="Times New Roman" w:hAnsi="Arial" w:cs="Arial"/>
          <w:color w:val="0000FF"/>
          <w:sz w:val="21"/>
          <w:szCs w:val="21"/>
          <w:u w:val="single"/>
          <w:bdr w:val="none" w:sz="0" w:space="0" w:color="auto" w:frame="1"/>
          <w:lang w:eastAsia="en-GB"/>
        </w:rPr>
        <w:t xml:space="preserve">Civil Procedure Rules </w:t>
      </w:r>
      <w:r w:rsidR="00AD7BC7" w:rsidRPr="0095399B">
        <w:rPr>
          <w:rFonts w:ascii="Arial" w:eastAsia="Times New Roman" w:hAnsi="Arial" w:cs="Arial"/>
          <w:color w:val="0000FF"/>
          <w:sz w:val="21"/>
          <w:szCs w:val="21"/>
          <w:u w:val="single"/>
          <w:bdr w:val="none" w:sz="0" w:space="0" w:color="auto" w:frame="1"/>
          <w:lang w:eastAsia="en-GB"/>
        </w:rPr>
        <w:t>(CPR)</w:t>
      </w:r>
      <w:r w:rsidR="00AD7BC7">
        <w:rPr>
          <w:rStyle w:val="FootnoteReference"/>
          <w:rFonts w:ascii="Arial" w:eastAsia="Times New Roman" w:hAnsi="Arial" w:cs="Arial"/>
          <w:color w:val="0000FF"/>
          <w:sz w:val="21"/>
          <w:szCs w:val="21"/>
          <w:u w:val="single"/>
          <w:bdr w:val="none" w:sz="0" w:space="0" w:color="auto" w:frame="1"/>
          <w:lang w:eastAsia="en-GB"/>
        </w:rPr>
        <w:footnoteReference w:id="4"/>
      </w:r>
      <w:r w:rsidR="00B55D47">
        <w:rPr>
          <w:rFonts w:ascii="Arial" w:eastAsia="Times New Roman" w:hAnsi="Arial" w:cs="Arial"/>
          <w:color w:val="000000"/>
          <w:sz w:val="21"/>
          <w:szCs w:val="21"/>
          <w:lang w:eastAsia="en-GB"/>
        </w:rPr>
        <w:t xml:space="preserve">. </w:t>
      </w:r>
    </w:p>
    <w:p w14:paraId="43972C88" w14:textId="77777777" w:rsidR="00EF535C" w:rsidRPr="00B27561" w:rsidRDefault="00592DB4" w:rsidP="00592DB4">
      <w:pPr>
        <w:shd w:val="clear" w:color="auto" w:fill="FFFFFF"/>
        <w:spacing w:after="225" w:line="360" w:lineRule="atLeast"/>
        <w:ind w:left="300"/>
        <w:jc w:val="both"/>
        <w:textAlignment w:val="baseline"/>
        <w:rPr>
          <w:rFonts w:ascii="Arial" w:hAnsi="Arial" w:cs="Arial"/>
          <w:sz w:val="21"/>
          <w:szCs w:val="21"/>
          <w:lang w:eastAsia="en-GB"/>
        </w:rPr>
      </w:pPr>
      <w:r>
        <w:rPr>
          <w:rFonts w:ascii="Arial" w:hAnsi="Arial" w:cs="Arial"/>
          <w:sz w:val="21"/>
          <w:szCs w:val="21"/>
          <w:lang w:eastAsia="en-GB"/>
        </w:rPr>
        <w:t>4</w:t>
      </w:r>
      <w:r w:rsidR="00B55D47">
        <w:rPr>
          <w:rFonts w:ascii="Arial" w:hAnsi="Arial" w:cs="Arial"/>
          <w:sz w:val="21"/>
          <w:szCs w:val="21"/>
          <w:lang w:eastAsia="en-GB"/>
        </w:rPr>
        <w:t>.4</w:t>
      </w:r>
      <w:r w:rsidR="00B55D47">
        <w:rPr>
          <w:rFonts w:ascii="Arial" w:hAnsi="Arial" w:cs="Arial"/>
          <w:sz w:val="21"/>
          <w:szCs w:val="21"/>
          <w:lang w:eastAsia="en-GB"/>
        </w:rPr>
        <w:tab/>
        <w:t xml:space="preserve">A </w:t>
      </w:r>
      <w:r w:rsidR="00B55D47" w:rsidRPr="00F75B83">
        <w:rPr>
          <w:rFonts w:ascii="Arial" w:eastAsia="Times New Roman" w:hAnsi="Arial" w:cs="Arial"/>
          <w:color w:val="000000"/>
          <w:sz w:val="21"/>
          <w:szCs w:val="21"/>
          <w:lang w:eastAsia="en-GB"/>
        </w:rPr>
        <w:t>joint</w:t>
      </w:r>
      <w:r w:rsidR="004941AD" w:rsidRPr="00F75B83">
        <w:rPr>
          <w:rFonts w:ascii="Arial" w:eastAsia="Times New Roman" w:hAnsi="Arial" w:cs="Arial"/>
          <w:color w:val="000000"/>
          <w:sz w:val="21"/>
          <w:szCs w:val="21"/>
          <w:lang w:eastAsia="en-GB"/>
        </w:rPr>
        <w:t>ly</w:t>
      </w:r>
      <w:r w:rsidR="004941AD" w:rsidRPr="00A800AC">
        <w:rPr>
          <w:rFonts w:ascii="Arial" w:eastAsia="Times New Roman" w:hAnsi="Arial" w:cs="Arial"/>
          <w:color w:val="000000"/>
          <w:sz w:val="21"/>
          <w:szCs w:val="21"/>
          <w:lang w:eastAsia="en-GB"/>
        </w:rPr>
        <w:t xml:space="preserve"> appointed</w:t>
      </w:r>
      <w:r w:rsidR="00B55D47" w:rsidRPr="00A800AC">
        <w:rPr>
          <w:rFonts w:ascii="Arial" w:eastAsia="Times New Roman" w:hAnsi="Arial" w:cs="Arial"/>
          <w:color w:val="000000"/>
          <w:sz w:val="21"/>
          <w:szCs w:val="21"/>
          <w:lang w:eastAsia="en-GB"/>
        </w:rPr>
        <w:t xml:space="preserve"> expert </w:t>
      </w:r>
      <w:r w:rsidR="004941AD" w:rsidRPr="00A800AC">
        <w:rPr>
          <w:rFonts w:ascii="Arial" w:eastAsia="Times New Roman" w:hAnsi="Arial" w:cs="Arial"/>
          <w:color w:val="000000"/>
          <w:sz w:val="21"/>
          <w:szCs w:val="21"/>
          <w:lang w:eastAsia="en-GB"/>
        </w:rPr>
        <w:t>who</w:t>
      </w:r>
      <w:r w:rsidR="004941AD">
        <w:rPr>
          <w:rFonts w:ascii="Arial" w:hAnsi="Arial" w:cs="Arial"/>
          <w:sz w:val="21"/>
          <w:szCs w:val="21"/>
          <w:lang w:eastAsia="en-GB"/>
        </w:rPr>
        <w:t xml:space="preserve"> is a </w:t>
      </w:r>
      <w:r w:rsidR="00B55D47">
        <w:rPr>
          <w:rFonts w:ascii="Arial" w:hAnsi="Arial" w:cs="Arial"/>
          <w:sz w:val="21"/>
          <w:szCs w:val="21"/>
          <w:lang w:eastAsia="en-GB"/>
        </w:rPr>
        <w:t>surveyor should</w:t>
      </w:r>
      <w:r w:rsidR="00EF535C" w:rsidRPr="00B27561">
        <w:rPr>
          <w:rFonts w:ascii="Arial" w:hAnsi="Arial" w:cs="Arial"/>
          <w:sz w:val="21"/>
          <w:szCs w:val="21"/>
          <w:lang w:eastAsia="en-GB"/>
        </w:rPr>
        <w:t xml:space="preserve"> carry out the following tasks: </w:t>
      </w:r>
    </w:p>
    <w:p w14:paraId="19942318" w14:textId="77777777" w:rsidR="00EF535C" w:rsidRPr="00592DB4" w:rsidRDefault="00EF535C" w:rsidP="00592DB4">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sidRPr="00592DB4">
        <w:rPr>
          <w:rFonts w:ascii="Arial" w:eastAsia="Times New Roman" w:hAnsi="Arial" w:cs="Arial"/>
          <w:color w:val="000000"/>
          <w:sz w:val="21"/>
          <w:szCs w:val="21"/>
          <w:lang w:eastAsia="en-GB"/>
        </w:rPr>
        <w:t xml:space="preserve">(a) </w:t>
      </w:r>
      <w:r w:rsidR="00592DB4">
        <w:rPr>
          <w:rFonts w:ascii="Arial" w:eastAsia="Times New Roman" w:hAnsi="Arial" w:cs="Arial"/>
          <w:color w:val="000000"/>
          <w:sz w:val="21"/>
          <w:szCs w:val="21"/>
          <w:lang w:eastAsia="en-GB"/>
        </w:rPr>
        <w:t xml:space="preserve"> </w:t>
      </w:r>
      <w:r w:rsidR="00592DB4">
        <w:rPr>
          <w:rFonts w:ascii="Arial" w:eastAsia="Times New Roman" w:hAnsi="Arial" w:cs="Arial"/>
          <w:color w:val="000000"/>
          <w:sz w:val="21"/>
          <w:szCs w:val="21"/>
          <w:lang w:eastAsia="en-GB"/>
        </w:rPr>
        <w:tab/>
      </w:r>
      <w:r w:rsidRPr="00592DB4">
        <w:rPr>
          <w:rFonts w:ascii="Arial" w:eastAsia="Times New Roman" w:hAnsi="Arial" w:cs="Arial"/>
          <w:color w:val="000000"/>
          <w:sz w:val="21"/>
          <w:szCs w:val="21"/>
          <w:lang w:eastAsia="en-GB"/>
        </w:rPr>
        <w:t>produce an accurate</w:t>
      </w:r>
      <w:r w:rsidR="00BD0A44" w:rsidRPr="00592DB4">
        <w:rPr>
          <w:rFonts w:ascii="Arial" w:eastAsia="Times New Roman" w:hAnsi="Arial" w:cs="Arial"/>
          <w:color w:val="000000"/>
          <w:sz w:val="21"/>
          <w:szCs w:val="21"/>
          <w:lang w:eastAsia="en-GB"/>
        </w:rPr>
        <w:t>, computerised,</w:t>
      </w:r>
      <w:r w:rsidRPr="00592DB4">
        <w:rPr>
          <w:rFonts w:ascii="Arial" w:eastAsia="Times New Roman" w:hAnsi="Arial" w:cs="Arial"/>
          <w:color w:val="000000"/>
          <w:sz w:val="21"/>
          <w:szCs w:val="21"/>
          <w:lang w:eastAsia="en-GB"/>
        </w:rPr>
        <w:t xml:space="preserve"> plan of the physical features existing on the ground at the date of </w:t>
      </w:r>
      <w:r w:rsidR="004C46A3" w:rsidRPr="00592DB4">
        <w:rPr>
          <w:rFonts w:ascii="Arial" w:eastAsia="Times New Roman" w:hAnsi="Arial" w:cs="Arial"/>
          <w:color w:val="000000"/>
          <w:sz w:val="21"/>
          <w:szCs w:val="21"/>
          <w:lang w:eastAsia="en-GB"/>
        </w:rPr>
        <w:t>inspection</w:t>
      </w:r>
      <w:r w:rsidRPr="00592DB4">
        <w:rPr>
          <w:rFonts w:ascii="Arial" w:eastAsia="Times New Roman" w:hAnsi="Arial" w:cs="Arial"/>
          <w:color w:val="000000"/>
          <w:sz w:val="21"/>
          <w:szCs w:val="21"/>
          <w:lang w:eastAsia="en-GB"/>
        </w:rPr>
        <w:t xml:space="preserve">; </w:t>
      </w:r>
    </w:p>
    <w:p w14:paraId="63130058" w14:textId="77777777" w:rsidR="00EF535C" w:rsidRDefault="00EF535C" w:rsidP="00592DB4">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(b) </w:t>
      </w:r>
      <w:r w:rsidR="00592DB4">
        <w:rPr>
          <w:rFonts w:ascii="Arial" w:eastAsia="Times New Roman" w:hAnsi="Arial" w:cs="Arial"/>
          <w:color w:val="000000"/>
          <w:sz w:val="21"/>
          <w:szCs w:val="21"/>
          <w:lang w:eastAsia="en-GB"/>
        </w:rPr>
        <w:t xml:space="preserve"> </w:t>
      </w:r>
      <w:r w:rsidR="00592DB4">
        <w:rPr>
          <w:rFonts w:ascii="Arial" w:eastAsia="Times New Roman" w:hAnsi="Arial" w:cs="Arial"/>
          <w:color w:val="000000"/>
          <w:sz w:val="21"/>
          <w:szCs w:val="21"/>
          <w:lang w:eastAsia="en-GB"/>
        </w:rPr>
        <w:tab/>
      </w:r>
      <w:r>
        <w:rPr>
          <w:rFonts w:ascii="Arial" w:eastAsia="Times New Roman" w:hAnsi="Arial" w:cs="Arial"/>
          <w:color w:val="000000"/>
          <w:sz w:val="21"/>
          <w:szCs w:val="21"/>
          <w:lang w:eastAsia="en-GB"/>
        </w:rPr>
        <w:t xml:space="preserve">plot onto that plan the line shown on the First Conveyance plan, or, if there is more than one possible interpretation, the various possible boundary lines; </w:t>
      </w:r>
    </w:p>
    <w:p w14:paraId="6B012BBF" w14:textId="77777777" w:rsidR="00BD0A44" w:rsidRDefault="00EF535C" w:rsidP="00592DB4">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(c) </w:t>
      </w:r>
      <w:r w:rsidR="00592DB4">
        <w:rPr>
          <w:rFonts w:ascii="Arial" w:eastAsia="Times New Roman" w:hAnsi="Arial" w:cs="Arial"/>
          <w:color w:val="000000"/>
          <w:sz w:val="21"/>
          <w:szCs w:val="21"/>
          <w:lang w:eastAsia="en-GB"/>
        </w:rPr>
        <w:t xml:space="preserve"> </w:t>
      </w:r>
      <w:r w:rsidR="00592DB4">
        <w:rPr>
          <w:rFonts w:ascii="Arial" w:eastAsia="Times New Roman" w:hAnsi="Arial" w:cs="Arial"/>
          <w:color w:val="000000"/>
          <w:sz w:val="21"/>
          <w:szCs w:val="21"/>
          <w:lang w:eastAsia="en-GB"/>
        </w:rPr>
        <w:tab/>
      </w:r>
      <w:r>
        <w:rPr>
          <w:rFonts w:ascii="Arial" w:eastAsia="Times New Roman" w:hAnsi="Arial" w:cs="Arial"/>
          <w:color w:val="000000"/>
          <w:sz w:val="21"/>
          <w:szCs w:val="21"/>
          <w:lang w:eastAsia="en-GB"/>
        </w:rPr>
        <w:t>explain why the various possible boundary lines arise – ie what interpretation of the First Conveyance</w:t>
      </w:r>
      <w:r w:rsidR="00EA688F">
        <w:rPr>
          <w:rFonts w:ascii="Arial" w:eastAsia="Times New Roman" w:hAnsi="Arial" w:cs="Arial"/>
          <w:color w:val="000000"/>
          <w:sz w:val="21"/>
          <w:szCs w:val="21"/>
          <w:lang w:eastAsia="en-GB"/>
        </w:rPr>
        <w:t xml:space="preserve"> and/or the other evidence</w:t>
      </w:r>
      <w:r>
        <w:rPr>
          <w:rFonts w:ascii="Arial" w:eastAsia="Times New Roman" w:hAnsi="Arial" w:cs="Arial"/>
          <w:color w:val="000000"/>
          <w:sz w:val="21"/>
          <w:szCs w:val="21"/>
          <w:lang w:eastAsia="en-GB"/>
        </w:rPr>
        <w:t xml:space="preserve"> leads to that line being chosen</w:t>
      </w:r>
      <w:r w:rsidR="00BD0A44">
        <w:rPr>
          <w:rFonts w:ascii="Arial" w:eastAsia="Times New Roman" w:hAnsi="Arial" w:cs="Arial"/>
          <w:color w:val="000000"/>
          <w:sz w:val="21"/>
          <w:szCs w:val="21"/>
          <w:lang w:eastAsia="en-GB"/>
        </w:rPr>
        <w:t xml:space="preserve">; and </w:t>
      </w:r>
    </w:p>
    <w:p w14:paraId="26F8414A" w14:textId="77777777" w:rsidR="00EF535C" w:rsidRDefault="00BD0A44" w:rsidP="00592DB4">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(d) </w:t>
      </w:r>
      <w:r w:rsidR="00592DB4">
        <w:rPr>
          <w:rFonts w:ascii="Arial" w:eastAsia="Times New Roman" w:hAnsi="Arial" w:cs="Arial"/>
          <w:color w:val="000000"/>
          <w:sz w:val="21"/>
          <w:szCs w:val="21"/>
          <w:lang w:eastAsia="en-GB"/>
        </w:rPr>
        <w:t xml:space="preserve"> </w:t>
      </w:r>
      <w:r w:rsidR="00592DB4">
        <w:rPr>
          <w:rFonts w:ascii="Arial" w:eastAsia="Times New Roman" w:hAnsi="Arial" w:cs="Arial"/>
          <w:color w:val="000000"/>
          <w:sz w:val="21"/>
          <w:szCs w:val="21"/>
          <w:lang w:eastAsia="en-GB"/>
        </w:rPr>
        <w:tab/>
      </w:r>
      <w:r>
        <w:rPr>
          <w:rFonts w:ascii="Arial" w:eastAsia="Times New Roman" w:hAnsi="Arial" w:cs="Arial"/>
          <w:color w:val="000000"/>
          <w:sz w:val="21"/>
          <w:szCs w:val="21"/>
          <w:lang w:eastAsia="en-GB"/>
        </w:rPr>
        <w:t xml:space="preserve">produce any photographs which the </w:t>
      </w:r>
      <w:r w:rsidR="007F0E1B">
        <w:rPr>
          <w:rFonts w:ascii="Arial" w:eastAsia="Times New Roman" w:hAnsi="Arial" w:cs="Arial"/>
          <w:color w:val="000000"/>
          <w:sz w:val="21"/>
          <w:szCs w:val="21"/>
          <w:lang w:eastAsia="en-GB"/>
        </w:rPr>
        <w:t xml:space="preserve">expert </w:t>
      </w:r>
      <w:r>
        <w:rPr>
          <w:rFonts w:ascii="Arial" w:eastAsia="Times New Roman" w:hAnsi="Arial" w:cs="Arial"/>
          <w:color w:val="000000"/>
          <w:sz w:val="21"/>
          <w:szCs w:val="21"/>
          <w:lang w:eastAsia="en-GB"/>
        </w:rPr>
        <w:t xml:space="preserve">considers will assist.  </w:t>
      </w:r>
      <w:r w:rsidR="00EF535C">
        <w:rPr>
          <w:rFonts w:ascii="Arial" w:eastAsia="Times New Roman" w:hAnsi="Arial" w:cs="Arial"/>
          <w:color w:val="000000"/>
          <w:sz w:val="21"/>
          <w:szCs w:val="21"/>
          <w:lang w:eastAsia="en-GB"/>
        </w:rPr>
        <w:t xml:space="preserve">  </w:t>
      </w:r>
    </w:p>
    <w:p w14:paraId="1CED73F3" w14:textId="77777777" w:rsidR="00B55D47" w:rsidRDefault="00556250" w:rsidP="00F75B83">
      <w:p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4</w:t>
      </w:r>
      <w:r w:rsidR="00EF535C">
        <w:rPr>
          <w:rFonts w:ascii="Arial" w:eastAsia="Times New Roman" w:hAnsi="Arial" w:cs="Arial"/>
          <w:color w:val="000000"/>
          <w:sz w:val="21"/>
          <w:szCs w:val="21"/>
          <w:lang w:eastAsia="en-GB"/>
        </w:rPr>
        <w:t>.</w:t>
      </w:r>
      <w:r w:rsidR="00B55D47">
        <w:rPr>
          <w:rFonts w:ascii="Arial" w:eastAsia="Times New Roman" w:hAnsi="Arial" w:cs="Arial"/>
          <w:color w:val="000000"/>
          <w:sz w:val="21"/>
          <w:szCs w:val="21"/>
          <w:lang w:eastAsia="en-GB"/>
        </w:rPr>
        <w:t>5</w:t>
      </w:r>
      <w:r w:rsidR="00B55D47">
        <w:rPr>
          <w:rFonts w:ascii="Arial" w:eastAsia="Times New Roman" w:hAnsi="Arial" w:cs="Arial"/>
          <w:color w:val="000000"/>
          <w:sz w:val="21"/>
          <w:szCs w:val="21"/>
          <w:lang w:eastAsia="en-GB"/>
        </w:rPr>
        <w:tab/>
      </w:r>
      <w:r w:rsidR="00096627">
        <w:rPr>
          <w:rFonts w:ascii="Arial" w:eastAsia="Times New Roman" w:hAnsi="Arial" w:cs="Arial"/>
          <w:color w:val="000000"/>
          <w:sz w:val="21"/>
          <w:szCs w:val="21"/>
          <w:lang w:eastAsia="en-GB"/>
        </w:rPr>
        <w:t>I</w:t>
      </w:r>
      <w:r w:rsidR="00EF535C">
        <w:rPr>
          <w:rFonts w:ascii="Arial" w:eastAsia="Times New Roman" w:hAnsi="Arial" w:cs="Arial"/>
          <w:color w:val="000000"/>
          <w:sz w:val="21"/>
          <w:szCs w:val="21"/>
          <w:lang w:eastAsia="en-GB"/>
        </w:rPr>
        <w:t xml:space="preserve">n </w:t>
      </w:r>
      <w:r w:rsidR="0084136F">
        <w:rPr>
          <w:rFonts w:ascii="Arial" w:eastAsia="Times New Roman" w:hAnsi="Arial" w:cs="Arial"/>
          <w:color w:val="000000"/>
          <w:sz w:val="21"/>
          <w:szCs w:val="21"/>
          <w:lang w:eastAsia="en-GB"/>
        </w:rPr>
        <w:t xml:space="preserve">other </w:t>
      </w:r>
      <w:r w:rsidR="00EF535C">
        <w:rPr>
          <w:rFonts w:ascii="Arial" w:eastAsia="Times New Roman" w:hAnsi="Arial" w:cs="Arial"/>
          <w:color w:val="000000"/>
          <w:sz w:val="21"/>
          <w:szCs w:val="21"/>
          <w:lang w:eastAsia="en-GB"/>
        </w:rPr>
        <w:t xml:space="preserve">cases </w:t>
      </w:r>
      <w:r w:rsidR="0084136F">
        <w:rPr>
          <w:rFonts w:ascii="Arial" w:eastAsia="Times New Roman" w:hAnsi="Arial" w:cs="Arial"/>
          <w:color w:val="000000"/>
          <w:sz w:val="21"/>
          <w:szCs w:val="21"/>
          <w:lang w:eastAsia="en-GB"/>
        </w:rPr>
        <w:t xml:space="preserve">(for instance, </w:t>
      </w:r>
      <w:r w:rsidR="00EF535C">
        <w:rPr>
          <w:rFonts w:ascii="Arial" w:eastAsia="Times New Roman" w:hAnsi="Arial" w:cs="Arial"/>
          <w:color w:val="000000"/>
          <w:sz w:val="21"/>
          <w:szCs w:val="21"/>
          <w:lang w:eastAsia="en-GB"/>
        </w:rPr>
        <w:t>where there are proposals to develop one or both of the properties and the precise location of the boundary is important for the development proposals</w:t>
      </w:r>
      <w:r w:rsidR="0084136F">
        <w:rPr>
          <w:rFonts w:ascii="Arial" w:eastAsia="Times New Roman" w:hAnsi="Arial" w:cs="Arial"/>
          <w:color w:val="000000"/>
          <w:sz w:val="21"/>
          <w:szCs w:val="21"/>
          <w:lang w:eastAsia="en-GB"/>
        </w:rPr>
        <w:t>)</w:t>
      </w:r>
      <w:r w:rsidR="00EF535C">
        <w:rPr>
          <w:rFonts w:ascii="Arial" w:eastAsia="Times New Roman" w:hAnsi="Arial" w:cs="Arial"/>
          <w:color w:val="000000"/>
          <w:sz w:val="21"/>
          <w:szCs w:val="21"/>
          <w:lang w:eastAsia="en-GB"/>
        </w:rPr>
        <w:t xml:space="preserve">, it </w:t>
      </w:r>
      <w:r w:rsidR="00EF535C" w:rsidRPr="007F0E1B">
        <w:rPr>
          <w:rFonts w:ascii="Arial" w:hAnsi="Arial" w:cs="Arial"/>
          <w:sz w:val="21"/>
          <w:szCs w:val="21"/>
          <w:lang w:eastAsia="en-GB"/>
        </w:rPr>
        <w:t>may</w:t>
      </w:r>
      <w:r w:rsidR="00EF535C">
        <w:rPr>
          <w:rFonts w:ascii="Arial" w:eastAsia="Times New Roman" w:hAnsi="Arial" w:cs="Arial"/>
          <w:color w:val="000000"/>
          <w:sz w:val="21"/>
          <w:szCs w:val="21"/>
          <w:lang w:eastAsia="en-GB"/>
        </w:rPr>
        <w:t xml:space="preserve"> be appropriate for the parti</w:t>
      </w:r>
      <w:r w:rsidR="00B27561">
        <w:rPr>
          <w:rFonts w:ascii="Arial" w:eastAsia="Times New Roman" w:hAnsi="Arial" w:cs="Arial"/>
          <w:color w:val="000000"/>
          <w:sz w:val="21"/>
          <w:szCs w:val="21"/>
          <w:lang w:eastAsia="en-GB"/>
        </w:rPr>
        <w:t xml:space="preserve">es to instruct an expert each.  Instructions to the experts should be given within </w:t>
      </w:r>
      <w:r w:rsidR="005135B4">
        <w:rPr>
          <w:rFonts w:ascii="Arial" w:eastAsia="Times New Roman" w:hAnsi="Arial" w:cs="Arial"/>
          <w:color w:val="000000"/>
          <w:sz w:val="21"/>
          <w:szCs w:val="21"/>
          <w:lang w:eastAsia="en-GB"/>
        </w:rPr>
        <w:t>5</w:t>
      </w:r>
      <w:r w:rsidR="00096627">
        <w:rPr>
          <w:rFonts w:ascii="Arial" w:eastAsia="Times New Roman" w:hAnsi="Arial" w:cs="Arial"/>
          <w:color w:val="000000"/>
          <w:sz w:val="21"/>
          <w:szCs w:val="21"/>
          <w:lang w:eastAsia="en-GB"/>
        </w:rPr>
        <w:t xml:space="preserve"> </w:t>
      </w:r>
      <w:r w:rsidR="00547B82">
        <w:rPr>
          <w:rFonts w:ascii="Arial" w:eastAsia="Times New Roman" w:hAnsi="Arial" w:cs="Arial"/>
          <w:color w:val="000000"/>
          <w:sz w:val="21"/>
          <w:szCs w:val="21"/>
          <w:lang w:eastAsia="en-GB"/>
        </w:rPr>
        <w:t>weeks</w:t>
      </w:r>
      <w:r w:rsidR="00B27561">
        <w:rPr>
          <w:rFonts w:ascii="Arial" w:eastAsia="Times New Roman" w:hAnsi="Arial" w:cs="Arial"/>
          <w:color w:val="000000"/>
          <w:sz w:val="21"/>
          <w:szCs w:val="21"/>
          <w:lang w:eastAsia="en-GB"/>
        </w:rPr>
        <w:t xml:space="preserve"> of the date when the First Conveyance is identified</w:t>
      </w:r>
      <w:r w:rsidR="00B55D47">
        <w:rPr>
          <w:rFonts w:ascii="Arial" w:eastAsia="Times New Roman" w:hAnsi="Arial" w:cs="Arial"/>
          <w:color w:val="000000"/>
          <w:sz w:val="21"/>
          <w:szCs w:val="21"/>
          <w:lang w:eastAsia="en-GB"/>
        </w:rPr>
        <w:t xml:space="preserve">.  </w:t>
      </w:r>
      <w:r w:rsidR="00AD7BC7">
        <w:rPr>
          <w:rFonts w:ascii="Arial" w:eastAsia="Times New Roman" w:hAnsi="Arial" w:cs="Arial"/>
          <w:color w:val="000000"/>
          <w:sz w:val="21"/>
          <w:szCs w:val="21"/>
          <w:lang w:eastAsia="en-GB"/>
        </w:rPr>
        <w:t xml:space="preserve">As above, instructions </w:t>
      </w:r>
      <w:r w:rsidR="0084136F">
        <w:rPr>
          <w:rFonts w:ascii="Arial" w:eastAsia="Times New Roman" w:hAnsi="Arial" w:cs="Arial"/>
          <w:color w:val="000000"/>
          <w:sz w:val="21"/>
          <w:szCs w:val="21"/>
          <w:lang w:eastAsia="en-GB"/>
        </w:rPr>
        <w:t xml:space="preserve">should be given on the basis set out in </w:t>
      </w:r>
      <w:r w:rsidR="00AD7BC7">
        <w:rPr>
          <w:rFonts w:ascii="Arial" w:eastAsia="Times New Roman" w:hAnsi="Arial" w:cs="Arial"/>
          <w:color w:val="000000"/>
          <w:sz w:val="21"/>
          <w:szCs w:val="21"/>
          <w:lang w:eastAsia="en-GB"/>
        </w:rPr>
        <w:t>CPR</w:t>
      </w:r>
      <w:r w:rsidR="0084136F">
        <w:rPr>
          <w:rFonts w:ascii="Arial" w:eastAsia="Times New Roman" w:hAnsi="Arial" w:cs="Arial"/>
          <w:color w:val="000000"/>
          <w:sz w:val="21"/>
          <w:szCs w:val="21"/>
          <w:lang w:eastAsia="en-GB"/>
        </w:rPr>
        <w:t xml:space="preserve"> </w:t>
      </w:r>
      <w:r w:rsidR="0095631A">
        <w:rPr>
          <w:rFonts w:ascii="Arial" w:eastAsia="Times New Roman" w:hAnsi="Arial" w:cs="Arial"/>
          <w:color w:val="000000"/>
          <w:sz w:val="21"/>
          <w:szCs w:val="21"/>
          <w:lang w:eastAsia="en-GB"/>
        </w:rPr>
        <w:t xml:space="preserve">Part </w:t>
      </w:r>
      <w:r w:rsidR="0084136F">
        <w:rPr>
          <w:rFonts w:ascii="Arial" w:eastAsia="Times New Roman" w:hAnsi="Arial" w:cs="Arial"/>
          <w:color w:val="000000"/>
          <w:sz w:val="21"/>
          <w:szCs w:val="21"/>
          <w:lang w:eastAsia="en-GB"/>
        </w:rPr>
        <w:t>35.3</w:t>
      </w:r>
      <w:r w:rsidR="00451394">
        <w:rPr>
          <w:rFonts w:ascii="Arial" w:eastAsia="Times New Roman" w:hAnsi="Arial" w:cs="Arial"/>
          <w:color w:val="000000"/>
          <w:sz w:val="21"/>
          <w:szCs w:val="21"/>
          <w:lang w:eastAsia="en-GB"/>
        </w:rPr>
        <w:t>,</w:t>
      </w:r>
      <w:r w:rsidR="0084136F">
        <w:rPr>
          <w:rFonts w:ascii="Arial" w:eastAsia="Times New Roman" w:hAnsi="Arial" w:cs="Arial"/>
          <w:color w:val="000000"/>
          <w:sz w:val="21"/>
          <w:szCs w:val="21"/>
          <w:lang w:eastAsia="en-GB"/>
        </w:rPr>
        <w:t xml:space="preserve"> so that the </w:t>
      </w:r>
      <w:r w:rsidR="00451394">
        <w:rPr>
          <w:rFonts w:ascii="Arial" w:eastAsia="Times New Roman" w:hAnsi="Arial" w:cs="Arial"/>
          <w:color w:val="000000"/>
          <w:sz w:val="21"/>
          <w:szCs w:val="21"/>
          <w:lang w:eastAsia="en-GB"/>
        </w:rPr>
        <w:t>experts are</w:t>
      </w:r>
      <w:r w:rsidR="0084136F">
        <w:rPr>
          <w:rFonts w:ascii="Arial" w:eastAsia="Times New Roman" w:hAnsi="Arial" w:cs="Arial"/>
          <w:color w:val="000000"/>
          <w:sz w:val="21"/>
          <w:szCs w:val="21"/>
          <w:lang w:eastAsia="en-GB"/>
        </w:rPr>
        <w:t xml:space="preserve"> aware that in the event of litigation the duty of the expert</w:t>
      </w:r>
      <w:r w:rsidR="00451394">
        <w:rPr>
          <w:rFonts w:ascii="Arial" w:eastAsia="Times New Roman" w:hAnsi="Arial" w:cs="Arial"/>
          <w:color w:val="000000"/>
          <w:sz w:val="21"/>
          <w:szCs w:val="21"/>
          <w:lang w:eastAsia="en-GB"/>
        </w:rPr>
        <w:t>s</w:t>
      </w:r>
      <w:r w:rsidR="0084136F">
        <w:rPr>
          <w:rFonts w:ascii="Arial" w:eastAsia="Times New Roman" w:hAnsi="Arial" w:cs="Arial"/>
          <w:color w:val="000000"/>
          <w:sz w:val="21"/>
          <w:szCs w:val="21"/>
          <w:lang w:eastAsia="en-GB"/>
        </w:rPr>
        <w:t xml:space="preserve"> is to help the tribunal</w:t>
      </w:r>
      <w:r w:rsidR="00B27561">
        <w:rPr>
          <w:rFonts w:ascii="Arial" w:eastAsia="Times New Roman" w:hAnsi="Arial" w:cs="Arial"/>
          <w:color w:val="000000"/>
          <w:sz w:val="21"/>
          <w:szCs w:val="21"/>
          <w:lang w:eastAsia="en-GB"/>
        </w:rPr>
        <w:t xml:space="preserve"> </w:t>
      </w:r>
      <w:r w:rsidR="0084136F">
        <w:rPr>
          <w:rFonts w:ascii="Arial" w:eastAsia="Times New Roman" w:hAnsi="Arial" w:cs="Arial"/>
          <w:color w:val="000000"/>
          <w:sz w:val="21"/>
          <w:szCs w:val="21"/>
          <w:lang w:eastAsia="en-GB"/>
        </w:rPr>
        <w:t xml:space="preserve">which decides the dispute on matters within </w:t>
      </w:r>
      <w:r w:rsidR="00451394">
        <w:rPr>
          <w:rFonts w:ascii="Arial" w:eastAsia="Times New Roman" w:hAnsi="Arial" w:cs="Arial"/>
          <w:color w:val="000000"/>
          <w:sz w:val="21"/>
          <w:szCs w:val="21"/>
          <w:lang w:eastAsia="en-GB"/>
        </w:rPr>
        <w:t>their</w:t>
      </w:r>
      <w:r w:rsidR="0084136F">
        <w:rPr>
          <w:rFonts w:ascii="Arial" w:eastAsia="Times New Roman" w:hAnsi="Arial" w:cs="Arial"/>
          <w:color w:val="000000"/>
          <w:sz w:val="21"/>
          <w:szCs w:val="21"/>
          <w:lang w:eastAsia="en-GB"/>
        </w:rPr>
        <w:t xml:space="preserve"> expertise and that this duty overrides any obligation to the person from whom instructions are received or by whom they are paid.</w:t>
      </w:r>
      <w:r w:rsidR="00B55D47">
        <w:rPr>
          <w:rFonts w:ascii="Arial" w:eastAsia="Times New Roman" w:hAnsi="Arial" w:cs="Arial"/>
          <w:color w:val="000000"/>
          <w:sz w:val="21"/>
          <w:szCs w:val="21"/>
          <w:lang w:eastAsia="en-GB"/>
        </w:rPr>
        <w:t xml:space="preserve">  </w:t>
      </w:r>
    </w:p>
    <w:p w14:paraId="5C85F05E" w14:textId="77777777" w:rsidR="00B27561" w:rsidRDefault="00556250" w:rsidP="00F75B83">
      <w:p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4</w:t>
      </w:r>
      <w:r w:rsidR="00B55D47">
        <w:rPr>
          <w:rFonts w:ascii="Arial" w:eastAsia="Times New Roman" w:hAnsi="Arial" w:cs="Arial"/>
          <w:color w:val="000000"/>
          <w:sz w:val="21"/>
          <w:szCs w:val="21"/>
          <w:lang w:eastAsia="en-GB"/>
        </w:rPr>
        <w:t>.6.</w:t>
      </w:r>
      <w:r w:rsidR="00B55D47">
        <w:rPr>
          <w:rFonts w:ascii="Arial" w:eastAsia="Times New Roman" w:hAnsi="Arial" w:cs="Arial"/>
          <w:color w:val="000000"/>
          <w:sz w:val="21"/>
          <w:szCs w:val="21"/>
          <w:lang w:eastAsia="en-GB"/>
        </w:rPr>
        <w:tab/>
        <w:t xml:space="preserve">Short reports should be exchanged within </w:t>
      </w:r>
      <w:r w:rsidR="006078E7">
        <w:rPr>
          <w:rFonts w:ascii="Arial" w:eastAsia="Times New Roman" w:hAnsi="Arial" w:cs="Arial"/>
          <w:color w:val="000000"/>
          <w:sz w:val="21"/>
          <w:szCs w:val="21"/>
          <w:lang w:eastAsia="en-GB"/>
        </w:rPr>
        <w:t xml:space="preserve">4 </w:t>
      </w:r>
      <w:r w:rsidR="00547B82">
        <w:rPr>
          <w:rFonts w:ascii="Arial" w:eastAsia="Times New Roman" w:hAnsi="Arial" w:cs="Arial"/>
          <w:color w:val="000000"/>
          <w:sz w:val="21"/>
          <w:szCs w:val="21"/>
          <w:lang w:eastAsia="en-GB"/>
        </w:rPr>
        <w:t>weeks</w:t>
      </w:r>
      <w:r w:rsidR="00B55D47">
        <w:rPr>
          <w:rFonts w:ascii="Arial" w:eastAsia="Times New Roman" w:hAnsi="Arial" w:cs="Arial"/>
          <w:color w:val="000000"/>
          <w:sz w:val="21"/>
          <w:szCs w:val="21"/>
          <w:lang w:eastAsia="en-GB"/>
        </w:rPr>
        <w:t xml:space="preserve"> after instructions are provided to single experts.  </w:t>
      </w:r>
      <w:r w:rsidR="00B27561">
        <w:rPr>
          <w:rFonts w:ascii="Arial" w:eastAsia="Times New Roman" w:hAnsi="Arial" w:cs="Arial"/>
          <w:color w:val="000000"/>
          <w:sz w:val="21"/>
          <w:szCs w:val="21"/>
          <w:lang w:eastAsia="en-GB"/>
        </w:rPr>
        <w:t>The experts should</w:t>
      </w:r>
      <w:r w:rsidR="00EA688F">
        <w:rPr>
          <w:rFonts w:ascii="Arial" w:eastAsia="Times New Roman" w:hAnsi="Arial" w:cs="Arial"/>
          <w:color w:val="000000"/>
          <w:sz w:val="21"/>
          <w:szCs w:val="21"/>
          <w:lang w:eastAsia="en-GB"/>
        </w:rPr>
        <w:t>,</w:t>
      </w:r>
      <w:r w:rsidR="00B27561">
        <w:rPr>
          <w:rFonts w:ascii="Arial" w:eastAsia="Times New Roman" w:hAnsi="Arial" w:cs="Arial"/>
          <w:color w:val="000000"/>
          <w:sz w:val="21"/>
          <w:szCs w:val="21"/>
          <w:lang w:eastAsia="en-GB"/>
        </w:rPr>
        <w:t xml:space="preserve"> within </w:t>
      </w:r>
      <w:r w:rsidR="006078E7">
        <w:rPr>
          <w:rFonts w:ascii="Arial" w:eastAsia="Times New Roman" w:hAnsi="Arial" w:cs="Arial"/>
          <w:color w:val="000000"/>
          <w:sz w:val="21"/>
          <w:szCs w:val="21"/>
          <w:lang w:eastAsia="en-GB"/>
        </w:rPr>
        <w:t xml:space="preserve">2 </w:t>
      </w:r>
      <w:r w:rsidR="00547B82">
        <w:rPr>
          <w:rFonts w:ascii="Arial" w:eastAsia="Times New Roman" w:hAnsi="Arial" w:cs="Arial"/>
          <w:color w:val="000000"/>
          <w:sz w:val="21"/>
          <w:szCs w:val="21"/>
          <w:lang w:eastAsia="en-GB"/>
        </w:rPr>
        <w:t>weeks</w:t>
      </w:r>
      <w:r w:rsidR="00B27561">
        <w:rPr>
          <w:rFonts w:ascii="Arial" w:eastAsia="Times New Roman" w:hAnsi="Arial" w:cs="Arial"/>
          <w:color w:val="000000"/>
          <w:sz w:val="21"/>
          <w:szCs w:val="21"/>
          <w:lang w:eastAsia="en-GB"/>
        </w:rPr>
        <w:t xml:space="preserve"> of the exchange of reports</w:t>
      </w:r>
      <w:r w:rsidR="00EA688F">
        <w:rPr>
          <w:rFonts w:ascii="Arial" w:eastAsia="Times New Roman" w:hAnsi="Arial" w:cs="Arial"/>
          <w:color w:val="000000"/>
          <w:sz w:val="21"/>
          <w:szCs w:val="21"/>
          <w:lang w:eastAsia="en-GB"/>
        </w:rPr>
        <w:t>, have a discussion</w:t>
      </w:r>
      <w:r w:rsidR="00B27561">
        <w:rPr>
          <w:rFonts w:ascii="Arial" w:eastAsia="Times New Roman" w:hAnsi="Arial" w:cs="Arial"/>
          <w:color w:val="000000"/>
          <w:sz w:val="21"/>
          <w:szCs w:val="21"/>
          <w:lang w:eastAsia="en-GB"/>
        </w:rPr>
        <w:t xml:space="preserve"> in order to identify to what extent they are able to agree</w:t>
      </w:r>
      <w:r w:rsidR="00EA688F">
        <w:rPr>
          <w:rFonts w:ascii="Arial" w:eastAsia="Times New Roman" w:hAnsi="Arial" w:cs="Arial"/>
          <w:color w:val="000000"/>
          <w:sz w:val="21"/>
          <w:szCs w:val="21"/>
          <w:lang w:eastAsia="en-GB"/>
        </w:rPr>
        <w:t xml:space="preserve">, and agree a short summary of their discussion which should be </w:t>
      </w:r>
      <w:r w:rsidR="00451394">
        <w:rPr>
          <w:rFonts w:ascii="Arial" w:eastAsia="Times New Roman" w:hAnsi="Arial" w:cs="Arial"/>
          <w:color w:val="000000"/>
          <w:sz w:val="21"/>
          <w:szCs w:val="21"/>
          <w:lang w:eastAsia="en-GB"/>
        </w:rPr>
        <w:t xml:space="preserve">provided </w:t>
      </w:r>
      <w:r w:rsidR="00EA688F">
        <w:rPr>
          <w:rFonts w:ascii="Arial" w:eastAsia="Times New Roman" w:hAnsi="Arial" w:cs="Arial"/>
          <w:color w:val="000000"/>
          <w:sz w:val="21"/>
          <w:szCs w:val="21"/>
          <w:lang w:eastAsia="en-GB"/>
        </w:rPr>
        <w:t xml:space="preserve">to both parties. </w:t>
      </w:r>
      <w:r w:rsidR="00B27561">
        <w:rPr>
          <w:rFonts w:ascii="Arial" w:eastAsia="Times New Roman" w:hAnsi="Arial" w:cs="Arial"/>
          <w:color w:val="000000"/>
          <w:sz w:val="21"/>
          <w:szCs w:val="21"/>
          <w:lang w:eastAsia="en-GB"/>
        </w:rPr>
        <w:t xml:space="preserve">   </w:t>
      </w:r>
    </w:p>
    <w:p w14:paraId="19631DBE" w14:textId="77777777" w:rsidR="00521F1C" w:rsidRDefault="00556250" w:rsidP="00F75B83">
      <w:p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4</w:t>
      </w:r>
      <w:r w:rsidR="00EA688F">
        <w:rPr>
          <w:rFonts w:ascii="Arial" w:eastAsia="Times New Roman" w:hAnsi="Arial" w:cs="Arial"/>
          <w:color w:val="000000"/>
          <w:sz w:val="21"/>
          <w:szCs w:val="21"/>
          <w:lang w:eastAsia="en-GB"/>
        </w:rPr>
        <w:t>.</w:t>
      </w:r>
      <w:r w:rsidR="00521F1C">
        <w:rPr>
          <w:rFonts w:ascii="Arial" w:eastAsia="Times New Roman" w:hAnsi="Arial" w:cs="Arial"/>
          <w:color w:val="000000"/>
          <w:sz w:val="21"/>
          <w:szCs w:val="21"/>
          <w:lang w:eastAsia="en-GB"/>
        </w:rPr>
        <w:t>7</w:t>
      </w:r>
      <w:r w:rsidR="00EA688F">
        <w:rPr>
          <w:rFonts w:ascii="Arial" w:eastAsia="Times New Roman" w:hAnsi="Arial" w:cs="Arial"/>
          <w:color w:val="000000"/>
          <w:sz w:val="21"/>
          <w:szCs w:val="21"/>
          <w:lang w:eastAsia="en-GB"/>
        </w:rPr>
        <w:tab/>
      </w:r>
      <w:r w:rsidR="00521F1C">
        <w:rPr>
          <w:rFonts w:ascii="Arial" w:eastAsia="Times New Roman" w:hAnsi="Arial" w:cs="Arial"/>
          <w:color w:val="000000"/>
          <w:sz w:val="21"/>
          <w:szCs w:val="21"/>
          <w:lang w:eastAsia="en-GB"/>
        </w:rPr>
        <w:t xml:space="preserve"> Whether an expert is a single joint expert or an expert instructed by one party, </w:t>
      </w:r>
      <w:r w:rsidR="006078E7">
        <w:rPr>
          <w:rFonts w:ascii="Arial" w:eastAsia="Times New Roman" w:hAnsi="Arial" w:cs="Arial"/>
          <w:color w:val="000000"/>
          <w:sz w:val="21"/>
          <w:szCs w:val="21"/>
          <w:lang w:eastAsia="en-GB"/>
        </w:rPr>
        <w:t>they</w:t>
      </w:r>
      <w:r w:rsidR="00521F1C">
        <w:rPr>
          <w:rFonts w:ascii="Arial" w:eastAsia="Times New Roman" w:hAnsi="Arial" w:cs="Arial"/>
          <w:color w:val="000000"/>
          <w:sz w:val="21"/>
          <w:szCs w:val="21"/>
          <w:lang w:eastAsia="en-GB"/>
        </w:rPr>
        <w:t xml:space="preserve"> </w:t>
      </w:r>
      <w:r w:rsidR="00EA688F">
        <w:rPr>
          <w:rFonts w:ascii="Arial" w:eastAsia="Times New Roman" w:hAnsi="Arial" w:cs="Arial"/>
          <w:color w:val="000000"/>
          <w:sz w:val="21"/>
          <w:szCs w:val="21"/>
          <w:lang w:eastAsia="en-GB"/>
        </w:rPr>
        <w:t xml:space="preserve">should be provided with everything which the parties have exchanged in accordance with the Boundary Disputes Protocol.  </w:t>
      </w:r>
    </w:p>
    <w:p w14:paraId="0A78C277" w14:textId="77777777" w:rsidR="00EA688F" w:rsidRDefault="00556250" w:rsidP="00F75B83">
      <w:pPr>
        <w:shd w:val="clear" w:color="auto" w:fill="FFFFFF"/>
        <w:spacing w:after="225" w:line="360" w:lineRule="atLeast"/>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lastRenderedPageBreak/>
        <w:t>4</w:t>
      </w:r>
      <w:r w:rsidR="00521F1C">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8</w:t>
      </w:r>
      <w:r w:rsidR="00C4013C">
        <w:rPr>
          <w:rFonts w:ascii="Arial" w:eastAsia="Times New Roman" w:hAnsi="Arial" w:cs="Arial"/>
          <w:color w:val="000000"/>
          <w:sz w:val="21"/>
          <w:szCs w:val="21"/>
          <w:lang w:eastAsia="en-GB"/>
        </w:rPr>
        <w:t xml:space="preserve"> </w:t>
      </w:r>
      <w:r w:rsidR="00521F1C">
        <w:rPr>
          <w:rFonts w:ascii="Arial" w:eastAsia="Times New Roman" w:hAnsi="Arial" w:cs="Arial"/>
          <w:color w:val="000000"/>
          <w:sz w:val="21"/>
          <w:szCs w:val="21"/>
          <w:lang w:eastAsia="en-GB"/>
        </w:rPr>
        <w:t xml:space="preserve">Further guidance </w:t>
      </w:r>
      <w:r w:rsidR="000D3469">
        <w:rPr>
          <w:rFonts w:ascii="Arial" w:eastAsia="Times New Roman" w:hAnsi="Arial" w:cs="Arial"/>
          <w:color w:val="000000"/>
          <w:sz w:val="21"/>
          <w:szCs w:val="21"/>
          <w:lang w:eastAsia="en-GB"/>
        </w:rPr>
        <w:t xml:space="preserve">about what to expect from surveyors </w:t>
      </w:r>
      <w:r w:rsidR="00EA688F">
        <w:rPr>
          <w:rFonts w:ascii="Arial" w:eastAsia="Times New Roman" w:hAnsi="Arial" w:cs="Arial"/>
          <w:color w:val="000000"/>
          <w:sz w:val="21"/>
          <w:szCs w:val="21"/>
          <w:lang w:eastAsia="en-GB"/>
        </w:rPr>
        <w:t xml:space="preserve">can be found in the </w:t>
      </w:r>
      <w:r w:rsidR="00654ECB" w:rsidRPr="007B5F38">
        <w:rPr>
          <w:rFonts w:ascii="Arial" w:eastAsia="Times New Roman" w:hAnsi="Arial" w:cs="Arial"/>
          <w:color w:val="0000FF"/>
          <w:sz w:val="21"/>
          <w:szCs w:val="21"/>
          <w:u w:val="single"/>
          <w:bdr w:val="none" w:sz="0" w:space="0" w:color="auto" w:frame="1"/>
          <w:lang w:eastAsia="en-GB"/>
        </w:rPr>
        <w:t xml:space="preserve">Supplementary </w:t>
      </w:r>
      <w:r w:rsidR="00EA688F" w:rsidRPr="007B5F38">
        <w:rPr>
          <w:rFonts w:ascii="Arial" w:eastAsia="Times New Roman" w:hAnsi="Arial" w:cs="Arial"/>
          <w:color w:val="0000FF"/>
          <w:sz w:val="21"/>
          <w:szCs w:val="21"/>
          <w:u w:val="single"/>
          <w:bdr w:val="none" w:sz="0" w:space="0" w:color="auto" w:frame="1"/>
          <w:lang w:eastAsia="en-GB"/>
        </w:rPr>
        <w:t>Guidance Note</w:t>
      </w:r>
      <w:r w:rsidR="00EA688F">
        <w:rPr>
          <w:rFonts w:ascii="Arial" w:eastAsia="Times New Roman" w:hAnsi="Arial" w:cs="Arial"/>
          <w:color w:val="000000"/>
          <w:sz w:val="21"/>
          <w:szCs w:val="21"/>
          <w:lang w:eastAsia="en-GB"/>
        </w:rPr>
        <w:t xml:space="preserve">.  </w:t>
      </w:r>
    </w:p>
    <w:p w14:paraId="55C90ACC" w14:textId="77777777" w:rsidR="00AB38D4" w:rsidRPr="00AB38D4" w:rsidRDefault="00CE5DE2" w:rsidP="00652182">
      <w:pPr>
        <w:shd w:val="clear" w:color="auto" w:fill="FFFFFF"/>
        <w:spacing w:after="225" w:line="360" w:lineRule="atLeast"/>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1"/>
          <w:szCs w:val="21"/>
          <w:lang w:eastAsia="en-GB"/>
        </w:rPr>
        <w:t xml:space="preserve">  </w:t>
      </w:r>
      <w:r w:rsidR="004A09A8">
        <w:rPr>
          <w:rFonts w:ascii="Times New Roman" w:eastAsia="Times New Roman" w:hAnsi="Times New Roman" w:cs="Times New Roman"/>
          <w:sz w:val="24"/>
          <w:szCs w:val="24"/>
          <w:lang w:eastAsia="en-GB"/>
        </w:rPr>
        <w:pict w14:anchorId="6628B18A">
          <v:rect id="_x0000_i1028" style="width:0;height:.75pt" o:hralign="center" o:hrstd="t" o:hrnoshade="t" o:hr="t" fillcolor="black" stroked="f"/>
        </w:pict>
      </w:r>
    </w:p>
    <w:p w14:paraId="1CB01D76" w14:textId="3B94ED2B" w:rsidR="00AB38D4" w:rsidRPr="00AB38D4" w:rsidRDefault="00556250"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5</w:t>
      </w:r>
      <w:r w:rsidR="00AB38D4" w:rsidRPr="00AB38D4">
        <w:rPr>
          <w:rFonts w:ascii="Arial" w:eastAsia="Times New Roman" w:hAnsi="Arial" w:cs="Arial"/>
          <w:color w:val="316313"/>
          <w:sz w:val="33"/>
          <w:szCs w:val="33"/>
          <w:lang w:eastAsia="en-GB"/>
        </w:rPr>
        <w:t>. </w:t>
      </w:r>
      <w:r w:rsidR="00816E45">
        <w:rPr>
          <w:rFonts w:ascii="Arial" w:eastAsia="Times New Roman" w:hAnsi="Arial" w:cs="Arial"/>
          <w:color w:val="316313"/>
          <w:sz w:val="33"/>
          <w:szCs w:val="33"/>
          <w:lang w:eastAsia="en-GB"/>
        </w:rPr>
        <w:t xml:space="preserve">Adverse possession </w:t>
      </w:r>
    </w:p>
    <w:p w14:paraId="2B66FA2E" w14:textId="58EDF9C9" w:rsidR="004C46A3"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5</w:t>
      </w:r>
      <w:r w:rsidR="00AB38D4" w:rsidRPr="00AB38D4">
        <w:rPr>
          <w:rFonts w:ascii="Arial" w:eastAsia="Times New Roman" w:hAnsi="Arial" w:cs="Arial"/>
          <w:color w:val="000000"/>
          <w:sz w:val="21"/>
          <w:szCs w:val="21"/>
          <w:lang w:eastAsia="en-GB"/>
        </w:rPr>
        <w:t xml:space="preserve">.1  </w:t>
      </w:r>
      <w:r w:rsidR="0018687D">
        <w:rPr>
          <w:rFonts w:ascii="Arial" w:eastAsia="Times New Roman" w:hAnsi="Arial" w:cs="Arial"/>
          <w:color w:val="000000"/>
          <w:sz w:val="21"/>
          <w:szCs w:val="21"/>
          <w:lang w:eastAsia="en-GB"/>
        </w:rPr>
        <w:tab/>
      </w:r>
      <w:r w:rsidR="00F75B83">
        <w:rPr>
          <w:rFonts w:ascii="Arial" w:eastAsia="Times New Roman" w:hAnsi="Arial" w:cs="Arial"/>
          <w:color w:val="000000"/>
          <w:sz w:val="21"/>
          <w:szCs w:val="21"/>
          <w:lang w:eastAsia="en-GB"/>
        </w:rPr>
        <w:t xml:space="preserve"> </w:t>
      </w:r>
      <w:r w:rsidR="004C46A3">
        <w:rPr>
          <w:rFonts w:ascii="Arial" w:eastAsia="Times New Roman" w:hAnsi="Arial" w:cs="Arial"/>
          <w:color w:val="000000"/>
          <w:sz w:val="21"/>
          <w:szCs w:val="21"/>
          <w:lang w:eastAsia="en-GB"/>
        </w:rPr>
        <w:t xml:space="preserve"> </w:t>
      </w:r>
      <w:r w:rsidR="00377AFA">
        <w:rPr>
          <w:rFonts w:ascii="Arial" w:eastAsia="Times New Roman" w:hAnsi="Arial" w:cs="Arial"/>
          <w:color w:val="000000"/>
          <w:sz w:val="21"/>
          <w:szCs w:val="21"/>
          <w:lang w:eastAsia="en-GB"/>
        </w:rPr>
        <w:t xml:space="preserve">Where </w:t>
      </w:r>
      <w:r w:rsidR="00CA1384">
        <w:rPr>
          <w:rFonts w:ascii="Arial" w:eastAsia="Times New Roman" w:hAnsi="Arial" w:cs="Arial"/>
          <w:color w:val="000000"/>
          <w:sz w:val="21"/>
          <w:szCs w:val="21"/>
          <w:lang w:eastAsia="en-GB"/>
        </w:rPr>
        <w:t>this</w:t>
      </w:r>
      <w:r w:rsidR="00377AFA">
        <w:rPr>
          <w:rFonts w:ascii="Arial" w:eastAsia="Times New Roman" w:hAnsi="Arial" w:cs="Arial"/>
          <w:color w:val="000000"/>
          <w:sz w:val="21"/>
          <w:szCs w:val="21"/>
          <w:lang w:eastAsia="en-GB"/>
        </w:rPr>
        <w:t xml:space="preserve"> issue arise</w:t>
      </w:r>
      <w:r w:rsidR="00CA1384">
        <w:rPr>
          <w:rFonts w:ascii="Arial" w:eastAsia="Times New Roman" w:hAnsi="Arial" w:cs="Arial"/>
          <w:color w:val="000000"/>
          <w:sz w:val="21"/>
          <w:szCs w:val="21"/>
          <w:lang w:eastAsia="en-GB"/>
        </w:rPr>
        <w:t>s</w:t>
      </w:r>
      <w:r w:rsidR="00377AFA">
        <w:rPr>
          <w:rFonts w:ascii="Arial" w:eastAsia="Times New Roman" w:hAnsi="Arial" w:cs="Arial"/>
          <w:color w:val="000000"/>
          <w:sz w:val="21"/>
          <w:szCs w:val="21"/>
          <w:lang w:eastAsia="en-GB"/>
        </w:rPr>
        <w:t>, e</w:t>
      </w:r>
      <w:r w:rsidR="004C46A3">
        <w:rPr>
          <w:rFonts w:ascii="Arial" w:eastAsia="Times New Roman" w:hAnsi="Arial" w:cs="Arial"/>
          <w:color w:val="000000"/>
          <w:sz w:val="21"/>
          <w:szCs w:val="21"/>
          <w:lang w:eastAsia="en-GB"/>
        </w:rPr>
        <w:t xml:space="preserve">ach party </w:t>
      </w:r>
      <w:r w:rsidR="00AE346C">
        <w:rPr>
          <w:rFonts w:ascii="Arial" w:eastAsia="Times New Roman" w:hAnsi="Arial" w:cs="Arial"/>
          <w:color w:val="000000"/>
          <w:sz w:val="21"/>
          <w:szCs w:val="21"/>
          <w:lang w:eastAsia="en-GB"/>
        </w:rPr>
        <w:t>should</w:t>
      </w:r>
      <w:r w:rsidR="004C46A3">
        <w:rPr>
          <w:rFonts w:ascii="Arial" w:eastAsia="Times New Roman" w:hAnsi="Arial" w:cs="Arial"/>
          <w:color w:val="000000"/>
          <w:sz w:val="21"/>
          <w:szCs w:val="21"/>
          <w:lang w:eastAsia="en-GB"/>
        </w:rPr>
        <w:t xml:space="preserve">, within </w:t>
      </w:r>
      <w:r w:rsidR="006078E7">
        <w:rPr>
          <w:rFonts w:ascii="Arial" w:eastAsia="Times New Roman" w:hAnsi="Arial" w:cs="Arial"/>
          <w:color w:val="000000"/>
          <w:sz w:val="21"/>
          <w:szCs w:val="21"/>
          <w:lang w:eastAsia="en-GB"/>
        </w:rPr>
        <w:t xml:space="preserve">14 </w:t>
      </w:r>
      <w:r w:rsidR="00547B82">
        <w:rPr>
          <w:rFonts w:ascii="Arial" w:eastAsia="Times New Roman" w:hAnsi="Arial" w:cs="Arial"/>
          <w:color w:val="000000"/>
          <w:sz w:val="21"/>
          <w:szCs w:val="21"/>
          <w:lang w:eastAsia="en-GB"/>
        </w:rPr>
        <w:t>weeks</w:t>
      </w:r>
      <w:r w:rsidR="004C46A3">
        <w:rPr>
          <w:rFonts w:ascii="Arial" w:eastAsia="Times New Roman" w:hAnsi="Arial" w:cs="Arial"/>
          <w:color w:val="000000"/>
          <w:sz w:val="21"/>
          <w:szCs w:val="21"/>
          <w:lang w:eastAsia="en-GB"/>
        </w:rPr>
        <w:t xml:space="preserve"> of the Start Date, provide to the other party all relevant documentary evidence and information about who the witnesses of fact will be and what they will say. Relevant documentary evidence might include photographs, aerial photographs, and receipts for works done on the boundary. </w:t>
      </w:r>
    </w:p>
    <w:p w14:paraId="28988709" w14:textId="77777777" w:rsidR="00EE4C78" w:rsidRDefault="00556250" w:rsidP="007F0E1B">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5</w:t>
      </w:r>
      <w:r w:rsidR="004C46A3">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2</w:t>
      </w:r>
      <w:r w:rsidR="004C46A3">
        <w:rPr>
          <w:rFonts w:ascii="Arial" w:eastAsia="Times New Roman" w:hAnsi="Arial" w:cs="Arial"/>
          <w:color w:val="000000"/>
          <w:sz w:val="21"/>
          <w:szCs w:val="21"/>
          <w:lang w:eastAsia="en-GB"/>
        </w:rPr>
        <w:tab/>
        <w:t>In some cases, expert evidence may be necessary</w:t>
      </w:r>
      <w:r w:rsidR="009B3858">
        <w:rPr>
          <w:rFonts w:ascii="Arial" w:eastAsia="Times New Roman" w:hAnsi="Arial" w:cs="Arial"/>
          <w:color w:val="000000"/>
          <w:sz w:val="21"/>
          <w:szCs w:val="21"/>
          <w:lang w:eastAsia="en-GB"/>
        </w:rPr>
        <w:t xml:space="preserve"> - </w:t>
      </w:r>
      <w:r w:rsidR="0018687D">
        <w:rPr>
          <w:rFonts w:ascii="Arial" w:eastAsia="Times New Roman" w:hAnsi="Arial" w:cs="Arial"/>
          <w:color w:val="000000"/>
          <w:sz w:val="21"/>
          <w:szCs w:val="21"/>
          <w:lang w:eastAsia="en-GB"/>
        </w:rPr>
        <w:t>for example, if there is a di</w:t>
      </w:r>
      <w:r w:rsidR="009243A6">
        <w:rPr>
          <w:rFonts w:ascii="Arial" w:eastAsia="Times New Roman" w:hAnsi="Arial" w:cs="Arial"/>
          <w:color w:val="000000"/>
          <w:sz w:val="21"/>
          <w:szCs w:val="21"/>
          <w:lang w:eastAsia="en-GB"/>
        </w:rPr>
        <w:t>fference of interpretation of plans</w:t>
      </w:r>
      <w:r w:rsidR="0018687D">
        <w:rPr>
          <w:rFonts w:ascii="Arial" w:eastAsia="Times New Roman" w:hAnsi="Arial" w:cs="Arial"/>
          <w:color w:val="000000"/>
          <w:sz w:val="21"/>
          <w:szCs w:val="21"/>
          <w:lang w:eastAsia="en-GB"/>
        </w:rPr>
        <w:t xml:space="preserve">, or there are aerial photographs.  </w:t>
      </w:r>
      <w:r w:rsidR="009243A6">
        <w:rPr>
          <w:rFonts w:ascii="Arial" w:eastAsia="Times New Roman" w:hAnsi="Arial" w:cs="Arial"/>
          <w:color w:val="000000"/>
          <w:sz w:val="21"/>
          <w:szCs w:val="21"/>
          <w:lang w:eastAsia="en-GB"/>
        </w:rPr>
        <w:t xml:space="preserve"> </w:t>
      </w:r>
      <w:r w:rsidR="00AE346C">
        <w:rPr>
          <w:rFonts w:ascii="Arial" w:eastAsia="Times New Roman" w:hAnsi="Arial" w:cs="Arial"/>
          <w:color w:val="000000"/>
          <w:sz w:val="21"/>
          <w:szCs w:val="21"/>
          <w:lang w:eastAsia="en-GB"/>
        </w:rPr>
        <w:t>In cases where a boundary between garden</w:t>
      </w:r>
      <w:r w:rsidR="007F0E1B">
        <w:rPr>
          <w:rFonts w:ascii="Arial" w:eastAsia="Times New Roman" w:hAnsi="Arial" w:cs="Arial"/>
          <w:color w:val="000000"/>
          <w:sz w:val="21"/>
          <w:szCs w:val="21"/>
          <w:lang w:eastAsia="en-GB"/>
        </w:rPr>
        <w:t>s</w:t>
      </w:r>
      <w:r w:rsidR="00AE346C">
        <w:rPr>
          <w:rFonts w:ascii="Arial" w:eastAsia="Times New Roman" w:hAnsi="Arial" w:cs="Arial"/>
          <w:color w:val="000000"/>
          <w:sz w:val="21"/>
          <w:szCs w:val="21"/>
          <w:lang w:eastAsia="en-GB"/>
        </w:rPr>
        <w:t xml:space="preserve"> is </w:t>
      </w:r>
      <w:r w:rsidR="009B3858">
        <w:rPr>
          <w:rFonts w:ascii="Arial" w:eastAsia="Times New Roman" w:hAnsi="Arial" w:cs="Arial"/>
          <w:color w:val="000000"/>
          <w:sz w:val="21"/>
          <w:szCs w:val="21"/>
          <w:lang w:eastAsia="en-GB"/>
        </w:rPr>
        <w:t>disputed</w:t>
      </w:r>
      <w:r w:rsidR="00AE346C">
        <w:rPr>
          <w:rFonts w:ascii="Arial" w:eastAsia="Times New Roman" w:hAnsi="Arial" w:cs="Arial"/>
          <w:color w:val="000000"/>
          <w:sz w:val="21"/>
          <w:szCs w:val="21"/>
          <w:lang w:eastAsia="en-GB"/>
        </w:rPr>
        <w:t xml:space="preserve">, it will usually be appropriate for the parties jointly to instruct a single expert. This may also be appropriate in other cases. In </w:t>
      </w:r>
      <w:r w:rsidR="000D3469">
        <w:rPr>
          <w:rFonts w:ascii="Arial" w:eastAsia="Times New Roman" w:hAnsi="Arial" w:cs="Arial"/>
          <w:color w:val="000000"/>
          <w:sz w:val="21"/>
          <w:szCs w:val="21"/>
          <w:lang w:eastAsia="en-GB"/>
        </w:rPr>
        <w:t xml:space="preserve">some </w:t>
      </w:r>
      <w:r w:rsidR="00AE346C">
        <w:rPr>
          <w:rFonts w:ascii="Arial" w:eastAsia="Times New Roman" w:hAnsi="Arial" w:cs="Arial"/>
          <w:color w:val="000000"/>
          <w:sz w:val="21"/>
          <w:szCs w:val="21"/>
          <w:lang w:eastAsia="en-GB"/>
        </w:rPr>
        <w:t>cases</w:t>
      </w:r>
      <w:r w:rsidR="000D3469">
        <w:rPr>
          <w:rFonts w:ascii="Arial" w:eastAsia="Times New Roman" w:hAnsi="Arial" w:cs="Arial"/>
          <w:color w:val="000000"/>
          <w:sz w:val="21"/>
          <w:szCs w:val="21"/>
          <w:lang w:eastAsia="en-GB"/>
        </w:rPr>
        <w:t>,</w:t>
      </w:r>
      <w:r w:rsidR="00AE346C">
        <w:rPr>
          <w:rFonts w:ascii="Arial" w:eastAsia="Times New Roman" w:hAnsi="Arial" w:cs="Arial"/>
          <w:color w:val="000000"/>
          <w:sz w:val="21"/>
          <w:szCs w:val="21"/>
          <w:lang w:eastAsia="en-GB"/>
        </w:rPr>
        <w:t xml:space="preserve"> it may be proportionate for each party to instruct their own expert</w:t>
      </w:r>
      <w:r w:rsidR="007F0E1B">
        <w:rPr>
          <w:rFonts w:ascii="Arial" w:eastAsia="Times New Roman" w:hAnsi="Arial" w:cs="Arial"/>
          <w:color w:val="000000"/>
          <w:sz w:val="21"/>
          <w:szCs w:val="21"/>
          <w:lang w:eastAsia="en-GB"/>
        </w:rPr>
        <w:t>.</w:t>
      </w:r>
      <w:r w:rsidR="00AE346C">
        <w:rPr>
          <w:rFonts w:ascii="Arial" w:eastAsia="Times New Roman" w:hAnsi="Arial" w:cs="Arial"/>
          <w:color w:val="000000"/>
          <w:sz w:val="21"/>
          <w:szCs w:val="21"/>
          <w:lang w:eastAsia="en-GB"/>
        </w:rPr>
        <w:t xml:space="preserve"> </w:t>
      </w:r>
      <w:r w:rsidR="007F0E1B">
        <w:rPr>
          <w:rFonts w:ascii="Arial" w:eastAsia="Times New Roman" w:hAnsi="Arial" w:cs="Arial"/>
          <w:color w:val="000000"/>
          <w:sz w:val="21"/>
          <w:szCs w:val="21"/>
          <w:lang w:eastAsia="en-GB"/>
        </w:rPr>
        <w:t>I</w:t>
      </w:r>
      <w:r w:rsidR="00AE346C">
        <w:rPr>
          <w:rFonts w:ascii="Arial" w:eastAsia="Times New Roman" w:hAnsi="Arial" w:cs="Arial"/>
          <w:color w:val="000000"/>
          <w:sz w:val="21"/>
          <w:szCs w:val="21"/>
          <w:lang w:eastAsia="en-GB"/>
        </w:rPr>
        <w:t>n either case, t</w:t>
      </w:r>
      <w:r w:rsidR="0018687D">
        <w:rPr>
          <w:rFonts w:ascii="Arial" w:eastAsia="Times New Roman" w:hAnsi="Arial" w:cs="Arial"/>
          <w:color w:val="000000"/>
          <w:sz w:val="21"/>
          <w:szCs w:val="21"/>
          <w:lang w:eastAsia="en-GB"/>
        </w:rPr>
        <w:t xml:space="preserve">he expert or experts should be appointed within </w:t>
      </w:r>
      <w:r w:rsidR="009B3858">
        <w:rPr>
          <w:rFonts w:ascii="Arial" w:eastAsia="Times New Roman" w:hAnsi="Arial" w:cs="Arial"/>
          <w:color w:val="000000"/>
          <w:sz w:val="21"/>
          <w:szCs w:val="21"/>
          <w:lang w:eastAsia="en-GB"/>
        </w:rPr>
        <w:t xml:space="preserve">16 </w:t>
      </w:r>
      <w:r w:rsidR="00547B82">
        <w:rPr>
          <w:rFonts w:ascii="Arial" w:eastAsia="Times New Roman" w:hAnsi="Arial" w:cs="Arial"/>
          <w:color w:val="000000"/>
          <w:sz w:val="21"/>
          <w:szCs w:val="21"/>
          <w:lang w:eastAsia="en-GB"/>
        </w:rPr>
        <w:t>weeks</w:t>
      </w:r>
      <w:r w:rsidR="0018687D">
        <w:rPr>
          <w:rFonts w:ascii="Arial" w:eastAsia="Times New Roman" w:hAnsi="Arial" w:cs="Arial"/>
          <w:color w:val="000000"/>
          <w:sz w:val="21"/>
          <w:szCs w:val="21"/>
          <w:lang w:eastAsia="en-GB"/>
        </w:rPr>
        <w:t xml:space="preserve"> of the Start Date, and should be asked to report within </w:t>
      </w:r>
      <w:r w:rsidR="009B3858">
        <w:rPr>
          <w:rFonts w:ascii="Arial" w:eastAsia="Times New Roman" w:hAnsi="Arial" w:cs="Arial"/>
          <w:color w:val="000000"/>
          <w:sz w:val="21"/>
          <w:szCs w:val="21"/>
          <w:lang w:eastAsia="en-GB"/>
        </w:rPr>
        <w:t xml:space="preserve">4 </w:t>
      </w:r>
      <w:r w:rsidR="00547B82">
        <w:rPr>
          <w:rFonts w:ascii="Arial" w:eastAsia="Times New Roman" w:hAnsi="Arial" w:cs="Arial"/>
          <w:color w:val="000000"/>
          <w:sz w:val="21"/>
          <w:szCs w:val="21"/>
          <w:lang w:eastAsia="en-GB"/>
        </w:rPr>
        <w:t>weeks</w:t>
      </w:r>
      <w:r w:rsidR="00CF7C16">
        <w:rPr>
          <w:rFonts w:ascii="Arial" w:eastAsia="Times New Roman" w:hAnsi="Arial" w:cs="Arial"/>
          <w:color w:val="000000"/>
          <w:sz w:val="21"/>
          <w:szCs w:val="21"/>
          <w:lang w:eastAsia="en-GB"/>
        </w:rPr>
        <w:t xml:space="preserve"> of their appointment</w:t>
      </w:r>
      <w:r w:rsidR="0018687D">
        <w:rPr>
          <w:rFonts w:ascii="Arial" w:eastAsia="Times New Roman" w:hAnsi="Arial" w:cs="Arial"/>
          <w:color w:val="000000"/>
          <w:sz w:val="21"/>
          <w:szCs w:val="21"/>
          <w:lang w:eastAsia="en-GB"/>
        </w:rPr>
        <w:t xml:space="preserve">.  If each party has an expert, the experts should, within </w:t>
      </w:r>
      <w:r w:rsidR="009B3858">
        <w:rPr>
          <w:rFonts w:ascii="Arial" w:eastAsia="Times New Roman" w:hAnsi="Arial" w:cs="Arial"/>
          <w:color w:val="000000"/>
          <w:sz w:val="21"/>
          <w:szCs w:val="21"/>
          <w:lang w:eastAsia="en-GB"/>
        </w:rPr>
        <w:t xml:space="preserve">2 </w:t>
      </w:r>
      <w:r w:rsidR="00547B82">
        <w:rPr>
          <w:rFonts w:ascii="Arial" w:eastAsia="Times New Roman" w:hAnsi="Arial" w:cs="Arial"/>
          <w:color w:val="000000"/>
          <w:sz w:val="21"/>
          <w:szCs w:val="21"/>
          <w:lang w:eastAsia="en-GB"/>
        </w:rPr>
        <w:t>weeks</w:t>
      </w:r>
      <w:r w:rsidR="0018687D">
        <w:rPr>
          <w:rFonts w:ascii="Arial" w:eastAsia="Times New Roman" w:hAnsi="Arial" w:cs="Arial"/>
          <w:color w:val="000000"/>
          <w:sz w:val="21"/>
          <w:szCs w:val="21"/>
          <w:lang w:eastAsia="en-GB"/>
        </w:rPr>
        <w:t xml:space="preserve"> of the exchange of reports, have a discussion in order to identify to what extent they are able to agree, and agree a short summary of their discussion which should be transmitted to both parties.     </w:t>
      </w:r>
    </w:p>
    <w:p w14:paraId="7E813351" w14:textId="77777777" w:rsidR="00816E45" w:rsidRPr="00AB38D4" w:rsidRDefault="00EE4C78"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ab/>
      </w:r>
      <w:r w:rsidR="00816E45">
        <w:rPr>
          <w:rFonts w:ascii="Arial" w:eastAsia="Times New Roman" w:hAnsi="Arial" w:cs="Arial"/>
          <w:color w:val="000000"/>
          <w:sz w:val="21"/>
          <w:szCs w:val="21"/>
          <w:lang w:eastAsia="en-GB"/>
        </w:rPr>
        <w:t xml:space="preserve"> </w:t>
      </w:r>
    </w:p>
    <w:p w14:paraId="3D9A9C78" w14:textId="77777777" w:rsidR="00AB38D4" w:rsidRPr="00AB38D4" w:rsidRDefault="004A09A8" w:rsidP="00652182">
      <w:pPr>
        <w:spacing w:before="240"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22FE1DC">
          <v:rect id="_x0000_i1029" style="width:0;height:.75pt" o:hralign="center" o:hrstd="t" o:hrnoshade="t" o:hr="t" fillcolor="black" stroked="f"/>
        </w:pict>
      </w:r>
    </w:p>
    <w:p w14:paraId="6F716CC0" w14:textId="77777777" w:rsidR="00AB38D4" w:rsidRPr="00AB38D4" w:rsidRDefault="00556250"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6</w:t>
      </w:r>
      <w:r w:rsidR="00AB38D4" w:rsidRPr="00AB38D4">
        <w:rPr>
          <w:rFonts w:ascii="Arial" w:eastAsia="Times New Roman" w:hAnsi="Arial" w:cs="Arial"/>
          <w:color w:val="316313"/>
          <w:sz w:val="33"/>
          <w:szCs w:val="33"/>
          <w:lang w:eastAsia="en-GB"/>
        </w:rPr>
        <w:t>. Dispute Resolution</w:t>
      </w:r>
    </w:p>
    <w:p w14:paraId="6D65F4B0" w14:textId="77777777" w:rsidR="00EE4C78"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6</w:t>
      </w:r>
      <w:r w:rsidR="00AB38D4" w:rsidRPr="00AB38D4">
        <w:rPr>
          <w:rFonts w:ascii="Arial" w:eastAsia="Times New Roman" w:hAnsi="Arial" w:cs="Arial"/>
          <w:color w:val="000000"/>
          <w:sz w:val="21"/>
          <w:szCs w:val="21"/>
          <w:lang w:eastAsia="en-GB"/>
        </w:rPr>
        <w:t>.1 </w:t>
      </w:r>
      <w:r w:rsidR="00EE4C78">
        <w:rPr>
          <w:rFonts w:ascii="Arial" w:eastAsia="Times New Roman" w:hAnsi="Arial" w:cs="Arial"/>
          <w:color w:val="000000"/>
          <w:sz w:val="21"/>
          <w:szCs w:val="21"/>
          <w:lang w:eastAsia="en-GB"/>
        </w:rPr>
        <w:t xml:space="preserve">The parties should meet </w:t>
      </w:r>
      <w:r w:rsidR="00A64B04">
        <w:rPr>
          <w:rFonts w:ascii="Arial" w:eastAsia="Times New Roman" w:hAnsi="Arial" w:cs="Arial"/>
          <w:color w:val="000000"/>
          <w:sz w:val="21"/>
          <w:szCs w:val="21"/>
          <w:lang w:eastAsia="en-GB"/>
        </w:rPr>
        <w:t xml:space="preserve">again </w:t>
      </w:r>
      <w:r w:rsidR="00EE4C78">
        <w:rPr>
          <w:rFonts w:ascii="Arial" w:eastAsia="Times New Roman" w:hAnsi="Arial" w:cs="Arial"/>
          <w:color w:val="000000"/>
          <w:sz w:val="21"/>
          <w:szCs w:val="21"/>
          <w:lang w:eastAsia="en-GB"/>
        </w:rPr>
        <w:t xml:space="preserve">within </w:t>
      </w:r>
      <w:r w:rsidR="009B3858">
        <w:rPr>
          <w:rFonts w:ascii="Arial" w:eastAsia="Times New Roman" w:hAnsi="Arial" w:cs="Arial"/>
          <w:color w:val="000000"/>
          <w:sz w:val="21"/>
          <w:szCs w:val="21"/>
          <w:lang w:eastAsia="en-GB"/>
        </w:rPr>
        <w:t xml:space="preserve">2 </w:t>
      </w:r>
      <w:r w:rsidR="00547B82">
        <w:rPr>
          <w:rFonts w:ascii="Arial" w:eastAsia="Times New Roman" w:hAnsi="Arial" w:cs="Arial"/>
          <w:color w:val="000000"/>
          <w:sz w:val="21"/>
          <w:szCs w:val="21"/>
          <w:lang w:eastAsia="en-GB"/>
        </w:rPr>
        <w:t>weeks</w:t>
      </w:r>
      <w:r w:rsidR="00EE4C78">
        <w:rPr>
          <w:rFonts w:ascii="Arial" w:eastAsia="Times New Roman" w:hAnsi="Arial" w:cs="Arial"/>
          <w:color w:val="000000"/>
          <w:sz w:val="21"/>
          <w:szCs w:val="21"/>
          <w:lang w:eastAsia="en-GB"/>
        </w:rPr>
        <w:t xml:space="preserve"> of the date on which the last of the steps set out above is taken, in order to see whether they are able to agree the boundary. </w:t>
      </w:r>
      <w:r w:rsidR="00D65EFD">
        <w:rPr>
          <w:rFonts w:ascii="Arial" w:eastAsia="Times New Roman" w:hAnsi="Arial" w:cs="Arial"/>
          <w:color w:val="000000"/>
          <w:sz w:val="21"/>
          <w:szCs w:val="21"/>
          <w:lang w:eastAsia="en-GB"/>
        </w:rPr>
        <w:t xml:space="preserve"> </w:t>
      </w:r>
      <w:r w:rsidR="0075504D">
        <w:rPr>
          <w:rFonts w:ascii="Arial" w:eastAsia="Times New Roman" w:hAnsi="Arial" w:cs="Arial"/>
          <w:color w:val="000000"/>
          <w:sz w:val="21"/>
          <w:szCs w:val="21"/>
          <w:lang w:eastAsia="en-GB"/>
        </w:rPr>
        <w:t>If possible, that meeting should take place at the location of the disputed boundary with the expert</w:t>
      </w:r>
      <w:r w:rsidR="00CE020F">
        <w:rPr>
          <w:rFonts w:ascii="Arial" w:eastAsia="Times New Roman" w:hAnsi="Arial" w:cs="Arial"/>
          <w:color w:val="000000"/>
          <w:sz w:val="21"/>
          <w:szCs w:val="21"/>
          <w:lang w:eastAsia="en-GB"/>
        </w:rPr>
        <w:t xml:space="preserve"> </w:t>
      </w:r>
      <w:r w:rsidR="00CE020F" w:rsidRPr="00CE020F">
        <w:rPr>
          <w:rFonts w:ascii="Arial" w:eastAsia="Times New Roman" w:hAnsi="Arial" w:cs="Arial"/>
          <w:color w:val="000000"/>
          <w:sz w:val="21"/>
          <w:szCs w:val="21"/>
          <w:lang w:eastAsia="en-GB"/>
        </w:rPr>
        <w:t>(or experts if more than one was instructed)</w:t>
      </w:r>
      <w:r w:rsidR="0075504D">
        <w:rPr>
          <w:rFonts w:ascii="Arial" w:eastAsia="Times New Roman" w:hAnsi="Arial" w:cs="Arial"/>
          <w:color w:val="000000"/>
          <w:sz w:val="21"/>
          <w:szCs w:val="21"/>
          <w:lang w:eastAsia="en-GB"/>
        </w:rPr>
        <w:t xml:space="preserve">.  </w:t>
      </w:r>
      <w:r w:rsidR="00D65EFD">
        <w:rPr>
          <w:rFonts w:ascii="Arial" w:eastAsia="Times New Roman" w:hAnsi="Arial" w:cs="Arial"/>
          <w:color w:val="000000"/>
          <w:sz w:val="21"/>
          <w:szCs w:val="21"/>
          <w:lang w:eastAsia="en-GB"/>
        </w:rPr>
        <w:t>Any discussions should be on the basis that</w:t>
      </w:r>
      <w:r w:rsidR="0075504D">
        <w:rPr>
          <w:rFonts w:ascii="Arial" w:eastAsia="Times New Roman" w:hAnsi="Arial" w:cs="Arial"/>
          <w:color w:val="000000"/>
          <w:sz w:val="21"/>
          <w:szCs w:val="21"/>
          <w:lang w:eastAsia="en-GB"/>
        </w:rPr>
        <w:t xml:space="preserve"> they are "without prejudice" and so cannot be relied upon in subsequent </w:t>
      </w:r>
      <w:r w:rsidR="00914DC8">
        <w:rPr>
          <w:rFonts w:ascii="Arial" w:eastAsia="Times New Roman" w:hAnsi="Arial" w:cs="Arial"/>
          <w:color w:val="000000"/>
          <w:sz w:val="21"/>
          <w:szCs w:val="21"/>
          <w:lang w:eastAsia="en-GB"/>
        </w:rPr>
        <w:t xml:space="preserve">legal </w:t>
      </w:r>
      <w:r w:rsidR="0075504D">
        <w:rPr>
          <w:rFonts w:ascii="Arial" w:eastAsia="Times New Roman" w:hAnsi="Arial" w:cs="Arial"/>
          <w:color w:val="000000"/>
          <w:sz w:val="21"/>
          <w:szCs w:val="21"/>
          <w:lang w:eastAsia="en-GB"/>
        </w:rPr>
        <w:t>proceedings</w:t>
      </w:r>
      <w:r w:rsidR="009B3858">
        <w:rPr>
          <w:rFonts w:ascii="Arial" w:eastAsia="Times New Roman" w:hAnsi="Arial" w:cs="Arial"/>
          <w:color w:val="000000"/>
          <w:sz w:val="21"/>
          <w:szCs w:val="21"/>
          <w:lang w:eastAsia="en-GB"/>
        </w:rPr>
        <w:t xml:space="preserve">, </w:t>
      </w:r>
      <w:r w:rsidR="00D96CE0">
        <w:rPr>
          <w:rFonts w:ascii="Arial" w:eastAsia="Times New Roman" w:hAnsi="Arial" w:cs="Arial"/>
          <w:color w:val="000000"/>
          <w:sz w:val="21"/>
          <w:szCs w:val="21"/>
          <w:lang w:eastAsia="en-GB"/>
        </w:rPr>
        <w:t xml:space="preserve">unless a </w:t>
      </w:r>
      <w:r w:rsidR="00D65EFD">
        <w:rPr>
          <w:rFonts w:ascii="Arial" w:eastAsia="Times New Roman" w:hAnsi="Arial" w:cs="Arial"/>
          <w:color w:val="000000"/>
          <w:sz w:val="21"/>
          <w:szCs w:val="21"/>
          <w:lang w:eastAsia="en-GB"/>
        </w:rPr>
        <w:t>binding agreement</w:t>
      </w:r>
      <w:r w:rsidR="000D3469">
        <w:rPr>
          <w:rFonts w:ascii="Arial" w:eastAsia="Times New Roman" w:hAnsi="Arial" w:cs="Arial"/>
          <w:color w:val="000000"/>
          <w:sz w:val="21"/>
          <w:szCs w:val="21"/>
          <w:lang w:eastAsia="en-GB"/>
        </w:rPr>
        <w:t xml:space="preserve"> </w:t>
      </w:r>
      <w:r w:rsidR="00D96CE0">
        <w:rPr>
          <w:rFonts w:ascii="Arial" w:eastAsia="Times New Roman" w:hAnsi="Arial" w:cs="Arial"/>
          <w:color w:val="000000"/>
          <w:sz w:val="21"/>
          <w:szCs w:val="21"/>
          <w:lang w:eastAsia="en-GB"/>
        </w:rPr>
        <w:t>is reached</w:t>
      </w:r>
      <w:r w:rsidR="002C16F9">
        <w:rPr>
          <w:rFonts w:ascii="Arial" w:eastAsia="Times New Roman" w:hAnsi="Arial" w:cs="Arial"/>
          <w:color w:val="000000"/>
          <w:sz w:val="21"/>
          <w:szCs w:val="21"/>
          <w:lang w:eastAsia="en-GB"/>
        </w:rPr>
        <w:t xml:space="preserve">: see section </w:t>
      </w:r>
      <w:r w:rsidR="000D3469">
        <w:rPr>
          <w:rFonts w:ascii="Arial" w:eastAsia="Times New Roman" w:hAnsi="Arial" w:cs="Arial"/>
          <w:color w:val="000000"/>
          <w:sz w:val="21"/>
          <w:szCs w:val="21"/>
          <w:lang w:eastAsia="en-GB"/>
        </w:rPr>
        <w:t xml:space="preserve">7 </w:t>
      </w:r>
      <w:r w:rsidR="002C16F9">
        <w:rPr>
          <w:rFonts w:ascii="Arial" w:eastAsia="Times New Roman" w:hAnsi="Arial" w:cs="Arial"/>
          <w:color w:val="000000"/>
          <w:sz w:val="21"/>
          <w:szCs w:val="21"/>
          <w:lang w:eastAsia="en-GB"/>
        </w:rPr>
        <w:t>below.</w:t>
      </w:r>
    </w:p>
    <w:p w14:paraId="7B68F65A" w14:textId="77777777" w:rsidR="00A93338"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6</w:t>
      </w:r>
      <w:r w:rsidR="00EE4C78">
        <w:rPr>
          <w:rFonts w:ascii="Arial" w:eastAsia="Times New Roman" w:hAnsi="Arial" w:cs="Arial"/>
          <w:color w:val="000000"/>
          <w:sz w:val="21"/>
          <w:szCs w:val="21"/>
          <w:lang w:eastAsia="en-GB"/>
        </w:rPr>
        <w:t>.2</w:t>
      </w:r>
      <w:r w:rsidR="00EE4C78">
        <w:rPr>
          <w:rFonts w:ascii="Arial" w:eastAsia="Times New Roman" w:hAnsi="Arial" w:cs="Arial"/>
          <w:color w:val="000000"/>
          <w:sz w:val="21"/>
          <w:szCs w:val="21"/>
          <w:lang w:eastAsia="en-GB"/>
        </w:rPr>
        <w:tab/>
        <w:t>If they cannot</w:t>
      </w:r>
      <w:r w:rsidR="00D65EFD">
        <w:rPr>
          <w:rFonts w:ascii="Arial" w:eastAsia="Times New Roman" w:hAnsi="Arial" w:cs="Arial"/>
          <w:color w:val="000000"/>
          <w:sz w:val="21"/>
          <w:szCs w:val="21"/>
          <w:lang w:eastAsia="en-GB"/>
        </w:rPr>
        <w:t xml:space="preserve"> reach an agreement in principle</w:t>
      </w:r>
      <w:r w:rsidR="00EE4C78">
        <w:rPr>
          <w:rFonts w:ascii="Arial" w:eastAsia="Times New Roman" w:hAnsi="Arial" w:cs="Arial"/>
          <w:color w:val="000000"/>
          <w:sz w:val="21"/>
          <w:szCs w:val="21"/>
          <w:lang w:eastAsia="en-GB"/>
        </w:rPr>
        <w:t>,</w:t>
      </w:r>
      <w:r w:rsidR="00AB38D4" w:rsidRPr="00AB38D4">
        <w:rPr>
          <w:rFonts w:ascii="Arial" w:eastAsia="Times New Roman" w:hAnsi="Arial" w:cs="Arial"/>
          <w:color w:val="000000"/>
          <w:sz w:val="21"/>
          <w:szCs w:val="21"/>
          <w:lang w:eastAsia="en-GB"/>
        </w:rPr>
        <w:t xml:space="preserve"> the parties should consider whether some form of alternative dispute resolution procedure would be more suitable than litigation and, if so, endeavour to agree which form to adopt.  The options for resolving disputes without litigation include: </w:t>
      </w:r>
    </w:p>
    <w:p w14:paraId="04BFC2A0" w14:textId="77777777" w:rsidR="00A93338" w:rsidRDefault="00A93338" w:rsidP="00A9333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lastRenderedPageBreak/>
        <w:t xml:space="preserve">(a)  </w:t>
      </w:r>
      <w:r>
        <w:rPr>
          <w:rFonts w:ascii="Arial" w:eastAsia="Times New Roman" w:hAnsi="Arial" w:cs="Arial"/>
          <w:color w:val="000000"/>
          <w:sz w:val="21"/>
          <w:szCs w:val="21"/>
          <w:lang w:eastAsia="en-GB"/>
        </w:rPr>
        <w:tab/>
        <w:t>a</w:t>
      </w:r>
      <w:r w:rsidRPr="00AB38D4">
        <w:rPr>
          <w:rFonts w:ascii="Arial" w:eastAsia="Times New Roman" w:hAnsi="Arial" w:cs="Arial"/>
          <w:color w:val="000000"/>
          <w:sz w:val="21"/>
          <w:szCs w:val="21"/>
          <w:lang w:eastAsia="en-GB"/>
        </w:rPr>
        <w:t xml:space="preserve">rbitration </w:t>
      </w:r>
      <w:r w:rsidR="00AB38D4" w:rsidRPr="00AB38D4">
        <w:rPr>
          <w:rFonts w:ascii="Arial" w:eastAsia="Times New Roman" w:hAnsi="Arial" w:cs="Arial"/>
          <w:color w:val="000000"/>
          <w:sz w:val="21"/>
          <w:szCs w:val="21"/>
          <w:lang w:eastAsia="en-GB"/>
        </w:rPr>
        <w:t xml:space="preserve">by a suitably qualified and experienced lawyer </w:t>
      </w:r>
      <w:r w:rsidR="000D07B6">
        <w:rPr>
          <w:rFonts w:ascii="Arial" w:eastAsia="Times New Roman" w:hAnsi="Arial" w:cs="Arial"/>
          <w:color w:val="000000"/>
          <w:sz w:val="21"/>
          <w:szCs w:val="21"/>
          <w:lang w:eastAsia="en-GB"/>
        </w:rPr>
        <w:t xml:space="preserve">or surveyor </w:t>
      </w:r>
      <w:r w:rsidR="00AB38D4" w:rsidRPr="00AB38D4">
        <w:rPr>
          <w:rFonts w:ascii="Arial" w:eastAsia="Times New Roman" w:hAnsi="Arial" w:cs="Arial"/>
          <w:color w:val="000000"/>
          <w:sz w:val="21"/>
          <w:szCs w:val="21"/>
          <w:lang w:eastAsia="en-GB"/>
        </w:rPr>
        <w:t xml:space="preserve">agreed upon by the parties or appointed in default of agreement from the Property Panel of the Chartered Institute of Arbitrators by the President of that Institute; </w:t>
      </w:r>
    </w:p>
    <w:p w14:paraId="4B9A2534" w14:textId="77777777" w:rsidR="00A93338" w:rsidRDefault="00A93338" w:rsidP="00A9333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(b) </w:t>
      </w:r>
      <w:r>
        <w:rPr>
          <w:rFonts w:ascii="Arial" w:eastAsia="Times New Roman" w:hAnsi="Arial" w:cs="Arial"/>
          <w:color w:val="000000"/>
          <w:sz w:val="21"/>
          <w:szCs w:val="21"/>
          <w:lang w:eastAsia="en-GB"/>
        </w:rPr>
        <w:tab/>
        <w:t>e</w:t>
      </w:r>
      <w:r w:rsidRPr="00AB38D4">
        <w:rPr>
          <w:rFonts w:ascii="Arial" w:eastAsia="Times New Roman" w:hAnsi="Arial" w:cs="Arial"/>
          <w:color w:val="000000"/>
          <w:sz w:val="21"/>
          <w:szCs w:val="21"/>
          <w:lang w:eastAsia="en-GB"/>
        </w:rPr>
        <w:t xml:space="preserve">xpert </w:t>
      </w:r>
      <w:r w:rsidR="00AB38D4" w:rsidRPr="00AB38D4">
        <w:rPr>
          <w:rFonts w:ascii="Arial" w:eastAsia="Times New Roman" w:hAnsi="Arial" w:cs="Arial"/>
          <w:color w:val="000000"/>
          <w:sz w:val="21"/>
          <w:szCs w:val="21"/>
          <w:lang w:eastAsia="en-GB"/>
        </w:rPr>
        <w:t xml:space="preserve">determination by an independent third party (for example, a barrister, solicitor or surveyor experienced in the relevant field); or </w:t>
      </w:r>
    </w:p>
    <w:p w14:paraId="739214C1" w14:textId="77777777" w:rsidR="007F0E1B" w:rsidRDefault="00A93338" w:rsidP="00A93338">
      <w:p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(c) </w:t>
      </w:r>
      <w:r>
        <w:rPr>
          <w:rFonts w:ascii="Arial" w:eastAsia="Times New Roman" w:hAnsi="Arial" w:cs="Arial"/>
          <w:color w:val="000000"/>
          <w:sz w:val="21"/>
          <w:szCs w:val="21"/>
          <w:lang w:eastAsia="en-GB"/>
        </w:rPr>
        <w:tab/>
        <w:t>m</w:t>
      </w:r>
      <w:r w:rsidRPr="00AB38D4">
        <w:rPr>
          <w:rFonts w:ascii="Arial" w:eastAsia="Times New Roman" w:hAnsi="Arial" w:cs="Arial"/>
          <w:color w:val="000000"/>
          <w:sz w:val="21"/>
          <w:szCs w:val="21"/>
          <w:lang w:eastAsia="en-GB"/>
        </w:rPr>
        <w:t xml:space="preserve">ediation </w:t>
      </w:r>
      <w:r w:rsidR="00AB38D4" w:rsidRPr="00AB38D4">
        <w:rPr>
          <w:rFonts w:ascii="Arial" w:eastAsia="Times New Roman" w:hAnsi="Arial" w:cs="Arial"/>
          <w:color w:val="000000"/>
          <w:sz w:val="21"/>
          <w:szCs w:val="21"/>
          <w:lang w:eastAsia="en-GB"/>
        </w:rPr>
        <w:t>- a form of facilitated negotiation assisted by an independent neutral party. </w:t>
      </w:r>
    </w:p>
    <w:p w14:paraId="46331A49" w14:textId="77777777" w:rsidR="00AB38D4"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6</w:t>
      </w:r>
      <w:r w:rsidR="00AB38D4" w:rsidRPr="00AB38D4">
        <w:rPr>
          <w:rFonts w:ascii="Arial" w:eastAsia="Times New Roman" w:hAnsi="Arial" w:cs="Arial"/>
          <w:color w:val="000000"/>
          <w:sz w:val="21"/>
          <w:szCs w:val="21"/>
          <w:lang w:eastAsia="en-GB"/>
        </w:rPr>
        <w:t xml:space="preserve">.3    If the parties cannot reach agreement after complying with this Protocol then the final step will be for the dispute to be referred to </w:t>
      </w:r>
      <w:r w:rsidR="002E032C">
        <w:rPr>
          <w:rFonts w:ascii="Arial" w:eastAsia="Times New Roman" w:hAnsi="Arial" w:cs="Arial"/>
          <w:color w:val="000000"/>
          <w:sz w:val="21"/>
          <w:szCs w:val="21"/>
          <w:lang w:eastAsia="en-GB"/>
        </w:rPr>
        <w:t xml:space="preserve">the appropriate tribunal; either the </w:t>
      </w:r>
      <w:r w:rsidR="00AB38D4" w:rsidRPr="00AB38D4">
        <w:rPr>
          <w:rFonts w:ascii="Arial" w:eastAsia="Times New Roman" w:hAnsi="Arial" w:cs="Arial"/>
          <w:color w:val="000000"/>
          <w:sz w:val="21"/>
          <w:szCs w:val="21"/>
          <w:lang w:eastAsia="en-GB"/>
        </w:rPr>
        <w:t>Court</w:t>
      </w:r>
      <w:r w:rsidR="0075504D">
        <w:rPr>
          <w:rFonts w:ascii="Arial" w:eastAsia="Times New Roman" w:hAnsi="Arial" w:cs="Arial"/>
          <w:color w:val="000000"/>
          <w:sz w:val="21"/>
          <w:szCs w:val="21"/>
          <w:lang w:eastAsia="en-GB"/>
        </w:rPr>
        <w:t xml:space="preserve"> or </w:t>
      </w:r>
      <w:r w:rsidR="00914DC8">
        <w:rPr>
          <w:rFonts w:ascii="Arial" w:eastAsia="Times New Roman" w:hAnsi="Arial" w:cs="Arial"/>
          <w:color w:val="000000"/>
          <w:sz w:val="21"/>
          <w:szCs w:val="21"/>
          <w:lang w:eastAsia="en-GB"/>
        </w:rPr>
        <w:t>(by way of a</w:t>
      </w:r>
      <w:r w:rsidR="0075504D">
        <w:rPr>
          <w:rFonts w:ascii="Arial" w:eastAsia="Times New Roman" w:hAnsi="Arial" w:cs="Arial"/>
          <w:color w:val="000000"/>
          <w:sz w:val="21"/>
          <w:szCs w:val="21"/>
          <w:lang w:eastAsia="en-GB"/>
        </w:rPr>
        <w:t xml:space="preserve"> Land Registry</w:t>
      </w:r>
      <w:r w:rsidR="00914DC8">
        <w:rPr>
          <w:rFonts w:ascii="Arial" w:eastAsia="Times New Roman" w:hAnsi="Arial" w:cs="Arial"/>
          <w:color w:val="000000"/>
          <w:sz w:val="21"/>
          <w:szCs w:val="21"/>
          <w:lang w:eastAsia="en-GB"/>
        </w:rPr>
        <w:t xml:space="preserve"> application) the </w:t>
      </w:r>
      <w:r w:rsidR="00914DC8" w:rsidRPr="00914DC8">
        <w:rPr>
          <w:rFonts w:ascii="Arial" w:eastAsia="Times New Roman" w:hAnsi="Arial" w:cs="Arial"/>
          <w:color w:val="000000"/>
          <w:sz w:val="21"/>
          <w:szCs w:val="21"/>
          <w:lang w:eastAsia="en-GB"/>
        </w:rPr>
        <w:t>First-tier Tribunal</w:t>
      </w:r>
      <w:r w:rsidR="00A93338">
        <w:rPr>
          <w:rFonts w:ascii="Arial" w:eastAsia="Times New Roman" w:hAnsi="Arial" w:cs="Arial"/>
          <w:color w:val="000000"/>
          <w:sz w:val="21"/>
          <w:szCs w:val="21"/>
          <w:lang w:eastAsia="en-GB"/>
        </w:rPr>
        <w:t xml:space="preserve"> </w:t>
      </w:r>
      <w:r w:rsidR="00A64B04">
        <w:rPr>
          <w:rFonts w:ascii="Arial" w:eastAsia="Times New Roman" w:hAnsi="Arial" w:cs="Arial"/>
          <w:color w:val="000000"/>
          <w:sz w:val="21"/>
          <w:szCs w:val="21"/>
          <w:lang w:eastAsia="en-GB"/>
        </w:rPr>
        <w:t>(Property Chamber)</w:t>
      </w:r>
      <w:r w:rsidR="00A93338">
        <w:rPr>
          <w:rFonts w:ascii="Arial" w:eastAsia="Times New Roman" w:hAnsi="Arial" w:cs="Arial"/>
          <w:color w:val="000000"/>
          <w:sz w:val="21"/>
          <w:szCs w:val="21"/>
          <w:lang w:eastAsia="en-GB"/>
        </w:rPr>
        <w:t xml:space="preserve"> </w:t>
      </w:r>
      <w:r w:rsidR="00A64B04">
        <w:rPr>
          <w:rFonts w:ascii="Arial" w:eastAsia="Times New Roman" w:hAnsi="Arial" w:cs="Arial"/>
          <w:color w:val="000000"/>
          <w:sz w:val="21"/>
          <w:szCs w:val="21"/>
          <w:lang w:eastAsia="en-GB"/>
        </w:rPr>
        <w:t xml:space="preserve">(Land Registration) </w:t>
      </w:r>
      <w:r w:rsidR="0075504D">
        <w:rPr>
          <w:rFonts w:ascii="Arial" w:eastAsia="Times New Roman" w:hAnsi="Arial" w:cs="Arial"/>
          <w:color w:val="000000"/>
          <w:sz w:val="21"/>
          <w:szCs w:val="21"/>
          <w:lang w:eastAsia="en-GB"/>
        </w:rPr>
        <w:t>for determination</w:t>
      </w:r>
      <w:r w:rsidR="00AB38D4" w:rsidRPr="00AB38D4">
        <w:rPr>
          <w:rFonts w:ascii="Arial" w:eastAsia="Times New Roman" w:hAnsi="Arial" w:cs="Arial"/>
          <w:color w:val="000000"/>
          <w:sz w:val="21"/>
          <w:szCs w:val="21"/>
          <w:lang w:eastAsia="en-GB"/>
        </w:rPr>
        <w:t>.</w:t>
      </w:r>
      <w:r w:rsidR="00914DC8">
        <w:rPr>
          <w:rFonts w:ascii="Arial" w:eastAsia="Times New Roman" w:hAnsi="Arial" w:cs="Arial"/>
          <w:color w:val="000000"/>
          <w:sz w:val="21"/>
          <w:szCs w:val="21"/>
          <w:lang w:eastAsia="en-GB"/>
        </w:rPr>
        <w:t xml:space="preserve">  Parties should be aware however of the substantial costs consequences of taking such action</w:t>
      </w:r>
      <w:r w:rsidR="00CE020F">
        <w:rPr>
          <w:rFonts w:ascii="Arial" w:eastAsia="Times New Roman" w:hAnsi="Arial" w:cs="Arial"/>
          <w:color w:val="000000"/>
          <w:sz w:val="21"/>
          <w:szCs w:val="21"/>
          <w:lang w:eastAsia="en-GB"/>
        </w:rPr>
        <w:t xml:space="preserve"> and that the risk of paying costs may be greater</w:t>
      </w:r>
      <w:r w:rsidR="00914DC8">
        <w:rPr>
          <w:rFonts w:ascii="Arial" w:eastAsia="Times New Roman" w:hAnsi="Arial" w:cs="Arial"/>
          <w:color w:val="000000"/>
          <w:sz w:val="21"/>
          <w:szCs w:val="21"/>
          <w:lang w:eastAsia="en-GB"/>
        </w:rPr>
        <w:t xml:space="preserve"> if they have failed to take steps equivalent to those set out in this Protocol</w:t>
      </w:r>
      <w:r w:rsidR="009059AB">
        <w:rPr>
          <w:rFonts w:ascii="Arial" w:eastAsia="Times New Roman" w:hAnsi="Arial" w:cs="Arial"/>
          <w:color w:val="000000"/>
          <w:sz w:val="21"/>
          <w:szCs w:val="21"/>
          <w:lang w:eastAsia="en-GB"/>
        </w:rPr>
        <w:t>, particularly alternative dispute resolution</w:t>
      </w:r>
      <w:r w:rsidR="00914DC8">
        <w:rPr>
          <w:rFonts w:ascii="Arial" w:eastAsia="Times New Roman" w:hAnsi="Arial" w:cs="Arial"/>
          <w:color w:val="000000"/>
          <w:sz w:val="21"/>
          <w:szCs w:val="21"/>
          <w:lang w:eastAsia="en-GB"/>
        </w:rPr>
        <w:t>.</w:t>
      </w:r>
    </w:p>
    <w:p w14:paraId="31844B32" w14:textId="77777777" w:rsidR="00556250"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p>
    <w:p w14:paraId="3B458D7D" w14:textId="77777777" w:rsidR="00AB38D4" w:rsidRPr="00AB38D4" w:rsidRDefault="004A09A8" w:rsidP="00652182">
      <w:pPr>
        <w:spacing w:before="240"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1F88FE3">
          <v:rect id="_x0000_i1030" style="width:0;height:.75pt" o:hralign="center" o:hrstd="t" o:hrnoshade="t" o:hr="t" fillcolor="black" stroked="f"/>
        </w:pict>
      </w:r>
    </w:p>
    <w:p w14:paraId="7651C375" w14:textId="77777777" w:rsidR="00AB38D4" w:rsidRPr="00AB38D4" w:rsidRDefault="00556250" w:rsidP="00652182">
      <w:pPr>
        <w:shd w:val="clear" w:color="auto" w:fill="FFFFFF"/>
        <w:spacing w:after="225" w:line="360" w:lineRule="atLeast"/>
        <w:jc w:val="both"/>
        <w:textAlignment w:val="baseline"/>
        <w:outlineLvl w:val="1"/>
        <w:rPr>
          <w:rFonts w:ascii="Arial" w:eastAsia="Times New Roman" w:hAnsi="Arial" w:cs="Arial"/>
          <w:color w:val="316313"/>
          <w:sz w:val="33"/>
          <w:szCs w:val="33"/>
          <w:lang w:eastAsia="en-GB"/>
        </w:rPr>
      </w:pPr>
      <w:r>
        <w:rPr>
          <w:rFonts w:ascii="Arial" w:eastAsia="Times New Roman" w:hAnsi="Arial" w:cs="Arial"/>
          <w:color w:val="316313"/>
          <w:sz w:val="33"/>
          <w:szCs w:val="33"/>
          <w:lang w:eastAsia="en-GB"/>
        </w:rPr>
        <w:t>7</w:t>
      </w:r>
      <w:r w:rsidR="00AB38D4" w:rsidRPr="00AB38D4">
        <w:rPr>
          <w:rFonts w:ascii="Arial" w:eastAsia="Times New Roman" w:hAnsi="Arial" w:cs="Arial"/>
          <w:color w:val="316313"/>
          <w:sz w:val="33"/>
          <w:szCs w:val="33"/>
          <w:lang w:eastAsia="en-GB"/>
        </w:rPr>
        <w:t>. </w:t>
      </w:r>
      <w:r w:rsidR="00A64B04">
        <w:rPr>
          <w:rFonts w:ascii="Arial" w:eastAsia="Times New Roman" w:hAnsi="Arial" w:cs="Arial"/>
          <w:color w:val="316313"/>
          <w:sz w:val="33"/>
          <w:szCs w:val="33"/>
          <w:lang w:eastAsia="en-GB"/>
        </w:rPr>
        <w:t>A</w:t>
      </w:r>
      <w:r w:rsidR="00EE4C78">
        <w:rPr>
          <w:rFonts w:ascii="Arial" w:eastAsia="Times New Roman" w:hAnsi="Arial" w:cs="Arial"/>
          <w:color w:val="316313"/>
          <w:sz w:val="33"/>
          <w:szCs w:val="33"/>
          <w:lang w:eastAsia="en-GB"/>
        </w:rPr>
        <w:t xml:space="preserve">greement </w:t>
      </w:r>
    </w:p>
    <w:p w14:paraId="39C4518C" w14:textId="77777777" w:rsidR="00E4217F"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EE4C78">
        <w:rPr>
          <w:rFonts w:ascii="Arial" w:eastAsia="Times New Roman" w:hAnsi="Arial" w:cs="Arial"/>
          <w:color w:val="000000"/>
          <w:sz w:val="21"/>
          <w:szCs w:val="21"/>
          <w:lang w:eastAsia="en-GB"/>
        </w:rPr>
        <w:t>.1</w:t>
      </w:r>
      <w:r w:rsidR="00EE4C78">
        <w:rPr>
          <w:rFonts w:ascii="Arial" w:eastAsia="Times New Roman" w:hAnsi="Arial" w:cs="Arial"/>
          <w:color w:val="000000"/>
          <w:sz w:val="21"/>
          <w:szCs w:val="21"/>
          <w:lang w:eastAsia="en-GB"/>
        </w:rPr>
        <w:tab/>
      </w:r>
      <w:r w:rsidR="00CE020F">
        <w:rPr>
          <w:rFonts w:ascii="Arial" w:eastAsia="Times New Roman" w:hAnsi="Arial" w:cs="Arial"/>
          <w:color w:val="000000"/>
          <w:sz w:val="21"/>
          <w:szCs w:val="21"/>
          <w:lang w:eastAsia="en-GB"/>
        </w:rPr>
        <w:t>In reaching an agreement, it is important that the parties are clear about what is being agreed.</w:t>
      </w:r>
      <w:r w:rsidR="00A64B04">
        <w:rPr>
          <w:rFonts w:ascii="Arial" w:eastAsia="Times New Roman" w:hAnsi="Arial" w:cs="Arial"/>
          <w:color w:val="000000"/>
          <w:sz w:val="21"/>
          <w:szCs w:val="21"/>
          <w:lang w:eastAsia="en-GB"/>
        </w:rPr>
        <w:t xml:space="preserve">  Agreements can b</w:t>
      </w:r>
      <w:r w:rsidR="00E4217F">
        <w:rPr>
          <w:rFonts w:ascii="Arial" w:eastAsia="Times New Roman" w:hAnsi="Arial" w:cs="Arial"/>
          <w:color w:val="000000"/>
          <w:sz w:val="21"/>
          <w:szCs w:val="21"/>
          <w:lang w:eastAsia="en-GB"/>
        </w:rPr>
        <w:t>e</w:t>
      </w:r>
      <w:r w:rsidR="00A64B04">
        <w:rPr>
          <w:rFonts w:ascii="Arial" w:eastAsia="Times New Roman" w:hAnsi="Arial" w:cs="Arial"/>
          <w:color w:val="000000"/>
          <w:sz w:val="21"/>
          <w:szCs w:val="21"/>
          <w:lang w:eastAsia="en-GB"/>
        </w:rPr>
        <w:t xml:space="preserve"> </w:t>
      </w:r>
      <w:r w:rsidR="00975DB8">
        <w:rPr>
          <w:rFonts w:ascii="Arial" w:eastAsia="Times New Roman" w:hAnsi="Arial" w:cs="Arial"/>
          <w:color w:val="000000"/>
          <w:sz w:val="21"/>
          <w:szCs w:val="21"/>
          <w:lang w:eastAsia="en-GB"/>
        </w:rPr>
        <w:t xml:space="preserve">reached </w:t>
      </w:r>
      <w:r w:rsidR="00A64B04">
        <w:rPr>
          <w:rFonts w:ascii="Arial" w:eastAsia="Times New Roman" w:hAnsi="Arial" w:cs="Arial"/>
          <w:color w:val="000000"/>
          <w:sz w:val="21"/>
          <w:szCs w:val="21"/>
          <w:lang w:eastAsia="en-GB"/>
        </w:rPr>
        <w:t xml:space="preserve">by reference to lines on plans or lines on the ground.  If the parties are negotiating by reference to a line on a plan, </w:t>
      </w:r>
      <w:r w:rsidR="000D3469">
        <w:rPr>
          <w:rFonts w:ascii="Arial" w:eastAsia="Times New Roman" w:hAnsi="Arial" w:cs="Arial"/>
          <w:color w:val="000000"/>
          <w:sz w:val="21"/>
          <w:szCs w:val="21"/>
          <w:lang w:eastAsia="en-GB"/>
        </w:rPr>
        <w:t>they</w:t>
      </w:r>
      <w:r w:rsidR="00A64B04">
        <w:rPr>
          <w:rFonts w:ascii="Arial" w:eastAsia="Times New Roman" w:hAnsi="Arial" w:cs="Arial"/>
          <w:color w:val="000000"/>
          <w:sz w:val="21"/>
          <w:szCs w:val="21"/>
          <w:lang w:eastAsia="en-GB"/>
        </w:rPr>
        <w:t xml:space="preserve"> should be clear that they understand where on the ground this line will</w:t>
      </w:r>
      <w:r w:rsidR="007B5F38">
        <w:rPr>
          <w:rFonts w:ascii="Arial" w:eastAsia="Times New Roman" w:hAnsi="Arial" w:cs="Arial"/>
          <w:color w:val="000000"/>
          <w:sz w:val="21"/>
          <w:szCs w:val="21"/>
          <w:lang w:eastAsia="en-GB"/>
        </w:rPr>
        <w:t xml:space="preserve"> lie</w:t>
      </w:r>
      <w:r w:rsidR="00A64B04">
        <w:rPr>
          <w:rFonts w:ascii="Arial" w:eastAsia="Times New Roman" w:hAnsi="Arial" w:cs="Arial"/>
          <w:color w:val="000000"/>
          <w:sz w:val="21"/>
          <w:szCs w:val="21"/>
          <w:lang w:eastAsia="en-GB"/>
        </w:rPr>
        <w:t>.</w:t>
      </w:r>
      <w:r w:rsidR="00E4217F">
        <w:rPr>
          <w:rFonts w:ascii="Arial" w:eastAsia="Times New Roman" w:hAnsi="Arial" w:cs="Arial"/>
          <w:color w:val="000000"/>
          <w:sz w:val="21"/>
          <w:szCs w:val="21"/>
          <w:lang w:eastAsia="en-GB"/>
        </w:rPr>
        <w:t xml:space="preserve">  It is generally wise to negotiate by reference to a line on the ground (ie to mark out on the ground the line being proposed), to ensure that there are no misunderstandings.   </w:t>
      </w:r>
    </w:p>
    <w:p w14:paraId="3B792D05" w14:textId="77777777" w:rsidR="00F44D2A" w:rsidRDefault="0055625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975DB8">
        <w:rPr>
          <w:rFonts w:ascii="Arial" w:eastAsia="Times New Roman" w:hAnsi="Arial" w:cs="Arial"/>
          <w:color w:val="000000"/>
          <w:sz w:val="21"/>
          <w:szCs w:val="21"/>
          <w:lang w:eastAsia="en-GB"/>
        </w:rPr>
        <w:t>.2</w:t>
      </w:r>
      <w:r w:rsidR="00975DB8">
        <w:rPr>
          <w:rFonts w:ascii="Arial" w:eastAsia="Times New Roman" w:hAnsi="Arial" w:cs="Arial"/>
          <w:color w:val="000000"/>
          <w:sz w:val="21"/>
          <w:szCs w:val="21"/>
          <w:lang w:eastAsia="en-GB"/>
        </w:rPr>
        <w:tab/>
        <w:t xml:space="preserve"> It is also important for the parties to be clear, if “an agreement” is reached on site</w:t>
      </w:r>
      <w:r w:rsidR="00F44D2A">
        <w:rPr>
          <w:rFonts w:ascii="Arial" w:eastAsia="Times New Roman" w:hAnsi="Arial" w:cs="Arial"/>
          <w:color w:val="000000"/>
          <w:sz w:val="21"/>
          <w:szCs w:val="21"/>
          <w:lang w:eastAsia="en-GB"/>
        </w:rPr>
        <w:t xml:space="preserve"> or during the course of a without prejudice meeting</w:t>
      </w:r>
      <w:r w:rsidR="00975DB8">
        <w:rPr>
          <w:rFonts w:ascii="Arial" w:eastAsia="Times New Roman" w:hAnsi="Arial" w:cs="Arial"/>
          <w:color w:val="000000"/>
          <w:sz w:val="21"/>
          <w:szCs w:val="21"/>
          <w:lang w:eastAsia="en-GB"/>
        </w:rPr>
        <w:t>, whether the agreement is intended to be immediately binding (and followed by a written document recording the agreement)</w:t>
      </w:r>
      <w:r w:rsidR="00B95033">
        <w:rPr>
          <w:rFonts w:ascii="Arial" w:eastAsia="Times New Roman" w:hAnsi="Arial" w:cs="Arial"/>
          <w:color w:val="000000"/>
          <w:sz w:val="21"/>
          <w:szCs w:val="21"/>
          <w:lang w:eastAsia="en-GB"/>
        </w:rPr>
        <w:t>;</w:t>
      </w:r>
      <w:r w:rsidR="00975DB8">
        <w:rPr>
          <w:rFonts w:ascii="Arial" w:eastAsia="Times New Roman" w:hAnsi="Arial" w:cs="Arial"/>
          <w:color w:val="000000"/>
          <w:sz w:val="21"/>
          <w:szCs w:val="21"/>
          <w:lang w:eastAsia="en-GB"/>
        </w:rPr>
        <w:t xml:space="preserve"> or whether it is intended that the agreement will not be binding until a written document is executed.  </w:t>
      </w:r>
      <w:r w:rsidR="00F44D2A">
        <w:rPr>
          <w:rFonts w:ascii="Arial" w:eastAsia="Times New Roman" w:hAnsi="Arial" w:cs="Arial"/>
          <w:color w:val="000000"/>
          <w:sz w:val="21"/>
          <w:szCs w:val="21"/>
          <w:lang w:eastAsia="en-GB"/>
        </w:rPr>
        <w:t xml:space="preserve">It is suggested that the former will often be more satisfactory.  </w:t>
      </w:r>
    </w:p>
    <w:p w14:paraId="32C0E565" w14:textId="77777777" w:rsidR="00975DB8" w:rsidRDefault="00631BD0" w:rsidP="00652182">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F44D2A">
        <w:rPr>
          <w:rFonts w:ascii="Arial" w:eastAsia="Times New Roman" w:hAnsi="Arial" w:cs="Arial"/>
          <w:color w:val="000000"/>
          <w:sz w:val="21"/>
          <w:szCs w:val="21"/>
          <w:lang w:eastAsia="en-GB"/>
        </w:rPr>
        <w:t>.3</w:t>
      </w:r>
      <w:r w:rsidR="00F44D2A">
        <w:rPr>
          <w:rFonts w:ascii="Arial" w:eastAsia="Times New Roman" w:hAnsi="Arial" w:cs="Arial"/>
          <w:color w:val="000000"/>
          <w:sz w:val="21"/>
          <w:szCs w:val="21"/>
          <w:lang w:eastAsia="en-GB"/>
        </w:rPr>
        <w:tab/>
      </w:r>
      <w:r w:rsidR="00975DB8">
        <w:rPr>
          <w:rFonts w:ascii="Arial" w:eastAsia="Times New Roman" w:hAnsi="Arial" w:cs="Arial"/>
          <w:color w:val="000000"/>
          <w:sz w:val="21"/>
          <w:szCs w:val="21"/>
          <w:lang w:eastAsia="en-GB"/>
        </w:rPr>
        <w:t xml:space="preserve">If the parties reach an agreement </w:t>
      </w:r>
      <w:r w:rsidR="00F44D2A">
        <w:rPr>
          <w:rFonts w:ascii="Arial" w:eastAsia="Times New Roman" w:hAnsi="Arial" w:cs="Arial"/>
          <w:color w:val="000000"/>
          <w:sz w:val="21"/>
          <w:szCs w:val="21"/>
          <w:lang w:eastAsia="en-GB"/>
        </w:rPr>
        <w:t xml:space="preserve">(or an agreement in principle) </w:t>
      </w:r>
      <w:r w:rsidR="00975DB8">
        <w:rPr>
          <w:rFonts w:ascii="Arial" w:eastAsia="Times New Roman" w:hAnsi="Arial" w:cs="Arial"/>
          <w:color w:val="000000"/>
          <w:sz w:val="21"/>
          <w:szCs w:val="21"/>
          <w:lang w:eastAsia="en-GB"/>
        </w:rPr>
        <w:t xml:space="preserve">by reference to a line “on the ground”:  </w:t>
      </w:r>
    </w:p>
    <w:p w14:paraId="2D2D1F98" w14:textId="77777777" w:rsidR="00E4217F" w:rsidRDefault="00E4217F" w:rsidP="00556250">
      <w:pPr>
        <w:pStyle w:val="ListParagraph"/>
        <w:numPr>
          <w:ilvl w:val="0"/>
          <w:numId w:val="1"/>
        </w:num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 xml:space="preserve">The parties should ensure that the line is marked, by stakes where it does not accord with existing physical features, at the time they reach their agreement. </w:t>
      </w:r>
      <w:r w:rsidR="00975DB8">
        <w:rPr>
          <w:rFonts w:ascii="Arial" w:eastAsia="Times New Roman" w:hAnsi="Arial" w:cs="Arial"/>
          <w:color w:val="000000"/>
          <w:sz w:val="21"/>
          <w:szCs w:val="21"/>
          <w:lang w:eastAsia="en-GB"/>
        </w:rPr>
        <w:t xml:space="preserve"> As </w:t>
      </w:r>
      <w:r w:rsidR="00975DB8">
        <w:rPr>
          <w:rFonts w:ascii="Arial" w:eastAsia="Times New Roman" w:hAnsi="Arial" w:cs="Arial"/>
          <w:color w:val="000000"/>
          <w:sz w:val="21"/>
          <w:szCs w:val="21"/>
          <w:lang w:eastAsia="en-GB"/>
        </w:rPr>
        <w:lastRenderedPageBreak/>
        <w:t xml:space="preserve">disputes are often about a few inches of land, the parties should make sure that they agree on which side of the stakes the boundary </w:t>
      </w:r>
      <w:proofErr w:type="spellStart"/>
      <w:r w:rsidR="000D3469">
        <w:rPr>
          <w:rFonts w:ascii="Arial" w:eastAsia="Times New Roman" w:hAnsi="Arial" w:cs="Arial"/>
          <w:color w:val="000000"/>
          <w:sz w:val="21"/>
          <w:szCs w:val="21"/>
          <w:lang w:eastAsia="en-GB"/>
        </w:rPr>
        <w:t>lies</w:t>
      </w:r>
      <w:proofErr w:type="spellEnd"/>
      <w:r w:rsidR="00975DB8">
        <w:rPr>
          <w:rFonts w:ascii="Arial" w:eastAsia="Times New Roman" w:hAnsi="Arial" w:cs="Arial"/>
          <w:color w:val="000000"/>
          <w:sz w:val="21"/>
          <w:szCs w:val="21"/>
          <w:lang w:eastAsia="en-GB"/>
        </w:rPr>
        <w:t xml:space="preserve">.  </w:t>
      </w:r>
    </w:p>
    <w:p w14:paraId="3721E422" w14:textId="77777777" w:rsidR="00E4217F" w:rsidRDefault="00E4217F" w:rsidP="00E4217F">
      <w:pPr>
        <w:pStyle w:val="ListParagraph"/>
        <w:shd w:val="clear" w:color="auto" w:fill="FFFFFF"/>
        <w:spacing w:after="225" w:line="360" w:lineRule="atLeast"/>
        <w:ind w:left="660"/>
        <w:jc w:val="both"/>
        <w:textAlignment w:val="baseline"/>
        <w:rPr>
          <w:rFonts w:ascii="Arial" w:eastAsia="Times New Roman" w:hAnsi="Arial" w:cs="Arial"/>
          <w:color w:val="000000"/>
          <w:sz w:val="21"/>
          <w:szCs w:val="21"/>
          <w:lang w:eastAsia="en-GB"/>
        </w:rPr>
      </w:pPr>
    </w:p>
    <w:p w14:paraId="2A39C4FE" w14:textId="77777777" w:rsidR="00F44D2A" w:rsidRDefault="00E4217F" w:rsidP="00556250">
      <w:pPr>
        <w:pStyle w:val="ListParagraph"/>
        <w:numPr>
          <w:ilvl w:val="0"/>
          <w:numId w:val="1"/>
        </w:numPr>
        <w:shd w:val="clear" w:color="auto" w:fill="FFFFFF"/>
        <w:spacing w:after="225" w:line="360" w:lineRule="atLeast"/>
        <w:ind w:left="1440" w:hanging="72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expert (or experts – or if none have previously been instructed, a</w:t>
      </w:r>
      <w:r w:rsidR="00F44D2A">
        <w:rPr>
          <w:rFonts w:ascii="Arial" w:eastAsia="Times New Roman" w:hAnsi="Arial" w:cs="Arial"/>
          <w:color w:val="000000"/>
          <w:sz w:val="21"/>
          <w:szCs w:val="21"/>
          <w:lang w:eastAsia="en-GB"/>
        </w:rPr>
        <w:t xml:space="preserve"> jointly instructed</w:t>
      </w:r>
      <w:r>
        <w:rPr>
          <w:rFonts w:ascii="Arial" w:eastAsia="Times New Roman" w:hAnsi="Arial" w:cs="Arial"/>
          <w:color w:val="000000"/>
          <w:sz w:val="21"/>
          <w:szCs w:val="21"/>
          <w:lang w:eastAsia="en-GB"/>
        </w:rPr>
        <w:t xml:space="preserve"> expert) should be instructed to survey the line agreed, and produce a plan within </w:t>
      </w:r>
      <w:r w:rsidR="00B95033">
        <w:rPr>
          <w:rFonts w:ascii="Arial" w:eastAsia="Times New Roman" w:hAnsi="Arial" w:cs="Arial"/>
          <w:color w:val="000000"/>
          <w:sz w:val="21"/>
          <w:szCs w:val="21"/>
          <w:lang w:eastAsia="en-GB"/>
        </w:rPr>
        <w:t xml:space="preserve">1 </w:t>
      </w:r>
      <w:r w:rsidR="00547B82">
        <w:rPr>
          <w:rFonts w:ascii="Arial" w:eastAsia="Times New Roman" w:hAnsi="Arial" w:cs="Arial"/>
          <w:color w:val="000000"/>
          <w:sz w:val="21"/>
          <w:szCs w:val="21"/>
          <w:lang w:eastAsia="en-GB"/>
        </w:rPr>
        <w:t>week</w:t>
      </w:r>
      <w:r>
        <w:rPr>
          <w:rFonts w:ascii="Arial" w:eastAsia="Times New Roman" w:hAnsi="Arial" w:cs="Arial"/>
          <w:color w:val="000000"/>
          <w:sz w:val="21"/>
          <w:szCs w:val="21"/>
          <w:lang w:eastAsia="en-GB"/>
        </w:rPr>
        <w:t xml:space="preserve">, showing the agreed boundary line coloured in red. </w:t>
      </w:r>
    </w:p>
    <w:p w14:paraId="0547198C" w14:textId="77777777" w:rsidR="00F44D2A" w:rsidRPr="0000425E" w:rsidRDefault="00F44D2A" w:rsidP="0000425E">
      <w:pPr>
        <w:rPr>
          <w:rFonts w:ascii="Arial" w:eastAsia="Times New Roman" w:hAnsi="Arial" w:cs="Arial"/>
          <w:color w:val="000000"/>
          <w:sz w:val="21"/>
          <w:szCs w:val="21"/>
          <w:lang w:eastAsia="en-GB"/>
        </w:rPr>
      </w:pPr>
    </w:p>
    <w:p w14:paraId="13ABB819" w14:textId="77777777" w:rsidR="00F44D2A" w:rsidRDefault="00631BD0" w:rsidP="00B95033">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975DB8" w:rsidRPr="0095399B">
        <w:rPr>
          <w:rFonts w:ascii="Arial" w:eastAsia="Times New Roman" w:hAnsi="Arial" w:cs="Arial"/>
          <w:color w:val="000000"/>
          <w:sz w:val="21"/>
          <w:szCs w:val="21"/>
          <w:lang w:eastAsia="en-GB"/>
        </w:rPr>
        <w:t>.</w:t>
      </w:r>
      <w:r w:rsidR="00F44D2A" w:rsidRPr="0095399B">
        <w:rPr>
          <w:rFonts w:ascii="Arial" w:eastAsia="Times New Roman" w:hAnsi="Arial" w:cs="Arial"/>
          <w:color w:val="000000"/>
          <w:sz w:val="21"/>
          <w:szCs w:val="21"/>
          <w:lang w:eastAsia="en-GB"/>
        </w:rPr>
        <w:t>4</w:t>
      </w:r>
      <w:r w:rsidR="00975DB8" w:rsidRPr="0095399B">
        <w:rPr>
          <w:rFonts w:ascii="Arial" w:eastAsia="Times New Roman" w:hAnsi="Arial" w:cs="Arial"/>
          <w:color w:val="000000"/>
          <w:sz w:val="21"/>
          <w:szCs w:val="21"/>
          <w:lang w:eastAsia="en-GB"/>
        </w:rPr>
        <w:tab/>
        <w:t xml:space="preserve">Conversely, if the parties reach an agreement </w:t>
      </w:r>
      <w:r w:rsidR="00F44D2A">
        <w:rPr>
          <w:rFonts w:ascii="Arial" w:eastAsia="Times New Roman" w:hAnsi="Arial" w:cs="Arial"/>
          <w:color w:val="000000"/>
          <w:sz w:val="21"/>
          <w:szCs w:val="21"/>
          <w:lang w:eastAsia="en-GB"/>
        </w:rPr>
        <w:t xml:space="preserve">(or an agreement </w:t>
      </w:r>
      <w:r w:rsidR="00975DB8" w:rsidRPr="0095399B">
        <w:rPr>
          <w:rFonts w:ascii="Arial" w:eastAsia="Times New Roman" w:hAnsi="Arial" w:cs="Arial"/>
          <w:color w:val="000000"/>
          <w:sz w:val="21"/>
          <w:szCs w:val="21"/>
          <w:lang w:eastAsia="en-GB"/>
        </w:rPr>
        <w:t>in principle</w:t>
      </w:r>
      <w:r w:rsidR="00F44D2A">
        <w:rPr>
          <w:rFonts w:ascii="Arial" w:eastAsia="Times New Roman" w:hAnsi="Arial" w:cs="Arial"/>
          <w:color w:val="000000"/>
          <w:sz w:val="21"/>
          <w:szCs w:val="21"/>
          <w:lang w:eastAsia="en-GB"/>
        </w:rPr>
        <w:t>)</w:t>
      </w:r>
      <w:r w:rsidR="00975DB8" w:rsidRPr="0095399B">
        <w:rPr>
          <w:rFonts w:ascii="Arial" w:eastAsia="Times New Roman" w:hAnsi="Arial" w:cs="Arial"/>
          <w:color w:val="000000"/>
          <w:sz w:val="21"/>
          <w:szCs w:val="21"/>
          <w:lang w:eastAsia="en-GB"/>
        </w:rPr>
        <w:t xml:space="preserve"> by reference to a plan,</w:t>
      </w:r>
      <w:r w:rsidR="00F44D2A">
        <w:rPr>
          <w:rFonts w:ascii="Arial" w:eastAsia="Times New Roman" w:hAnsi="Arial" w:cs="Arial"/>
          <w:color w:val="000000"/>
          <w:sz w:val="21"/>
          <w:szCs w:val="21"/>
          <w:lang w:eastAsia="en-GB"/>
        </w:rPr>
        <w:t xml:space="preserve"> unless the line follows an existing physical feature, the expert (or experts if more than one was instructed) should be instructed to transpose the line on the plan onto the ground, for example, by placing stakes along it</w:t>
      </w:r>
      <w:r w:rsidR="000D3469">
        <w:rPr>
          <w:rFonts w:ascii="Arial" w:eastAsia="Times New Roman" w:hAnsi="Arial" w:cs="Arial"/>
          <w:color w:val="000000"/>
          <w:sz w:val="21"/>
          <w:szCs w:val="21"/>
          <w:lang w:eastAsia="en-GB"/>
        </w:rPr>
        <w:t xml:space="preserve">, in order to bring home to the parties, for the avoidance of doubt, the position of the </w:t>
      </w:r>
      <w:r w:rsidR="00283F23">
        <w:rPr>
          <w:rFonts w:ascii="Arial" w:eastAsia="Times New Roman" w:hAnsi="Arial" w:cs="Arial"/>
          <w:color w:val="000000"/>
          <w:sz w:val="21"/>
          <w:szCs w:val="21"/>
          <w:lang w:eastAsia="en-GB"/>
        </w:rPr>
        <w:t>line in relation to existing physical features</w:t>
      </w:r>
      <w:r w:rsidR="00F44D2A">
        <w:rPr>
          <w:rFonts w:ascii="Arial" w:eastAsia="Times New Roman" w:hAnsi="Arial" w:cs="Arial"/>
          <w:color w:val="000000"/>
          <w:sz w:val="21"/>
          <w:szCs w:val="21"/>
          <w:lang w:eastAsia="en-GB"/>
        </w:rPr>
        <w:t xml:space="preserve">.  </w:t>
      </w:r>
    </w:p>
    <w:p w14:paraId="3DC25F50" w14:textId="77777777" w:rsidR="00975DB8" w:rsidRPr="00B95033" w:rsidRDefault="00631BD0" w:rsidP="00B95033">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F44D2A">
        <w:rPr>
          <w:rFonts w:ascii="Arial" w:eastAsia="Times New Roman" w:hAnsi="Arial" w:cs="Arial"/>
          <w:color w:val="000000"/>
          <w:sz w:val="21"/>
          <w:szCs w:val="21"/>
          <w:lang w:eastAsia="en-GB"/>
        </w:rPr>
        <w:t>.5</w:t>
      </w:r>
      <w:r w:rsidR="00F44D2A">
        <w:rPr>
          <w:rFonts w:ascii="Arial" w:eastAsia="Times New Roman" w:hAnsi="Arial" w:cs="Arial"/>
          <w:color w:val="000000"/>
          <w:sz w:val="21"/>
          <w:szCs w:val="21"/>
          <w:lang w:eastAsia="en-GB"/>
        </w:rPr>
        <w:tab/>
        <w:t>In all cases a written document setting out what has been agreed will be required</w:t>
      </w:r>
      <w:r w:rsidR="00975DB8">
        <w:rPr>
          <w:rFonts w:ascii="Arial" w:eastAsia="Times New Roman" w:hAnsi="Arial" w:cs="Arial"/>
          <w:color w:val="000000"/>
          <w:sz w:val="21"/>
          <w:szCs w:val="21"/>
          <w:lang w:eastAsia="en-GB"/>
        </w:rPr>
        <w:t xml:space="preserve">.   </w:t>
      </w:r>
      <w:r w:rsidR="00E4217F" w:rsidRPr="0095399B">
        <w:rPr>
          <w:rFonts w:ascii="Arial" w:eastAsia="Times New Roman" w:hAnsi="Arial" w:cs="Arial"/>
          <w:color w:val="000000"/>
          <w:sz w:val="21"/>
          <w:szCs w:val="21"/>
          <w:lang w:eastAsia="en-GB"/>
        </w:rPr>
        <w:t xml:space="preserve">The parties should annex the plan to a written agreement </w:t>
      </w:r>
      <w:r w:rsidR="00F44D2A">
        <w:rPr>
          <w:rFonts w:ascii="Arial" w:eastAsia="Times New Roman" w:hAnsi="Arial" w:cs="Arial"/>
          <w:color w:val="000000"/>
          <w:sz w:val="21"/>
          <w:szCs w:val="21"/>
          <w:lang w:eastAsia="en-GB"/>
        </w:rPr>
        <w:t xml:space="preserve">and </w:t>
      </w:r>
      <w:r w:rsidR="00E4217F" w:rsidRPr="0095399B">
        <w:rPr>
          <w:rFonts w:ascii="Arial" w:eastAsia="Times New Roman" w:hAnsi="Arial" w:cs="Arial"/>
          <w:color w:val="000000"/>
          <w:sz w:val="21"/>
          <w:szCs w:val="21"/>
          <w:lang w:eastAsia="en-GB"/>
        </w:rPr>
        <w:t>record that in order to settle a dispute as to the location of the boundary, the parties have agreed that it should run along the line shown, for example, coloured red on the plan annexed.</w:t>
      </w:r>
      <w:r w:rsidR="00975DB8" w:rsidRPr="0095399B">
        <w:rPr>
          <w:rFonts w:ascii="Arial" w:eastAsia="Times New Roman" w:hAnsi="Arial" w:cs="Arial"/>
          <w:color w:val="000000"/>
          <w:sz w:val="21"/>
          <w:szCs w:val="21"/>
          <w:lang w:eastAsia="en-GB"/>
        </w:rPr>
        <w:t xml:space="preserve">  It will often be wise to have the agreement drawn up by a lawyer. </w:t>
      </w:r>
      <w:r w:rsidR="002F1793">
        <w:rPr>
          <w:rFonts w:ascii="Arial" w:eastAsia="Times New Roman" w:hAnsi="Arial" w:cs="Arial"/>
          <w:color w:val="000000"/>
          <w:sz w:val="21"/>
          <w:szCs w:val="21"/>
          <w:lang w:eastAsia="en-GB"/>
        </w:rPr>
        <w:t xml:space="preserve"> </w:t>
      </w:r>
      <w:r w:rsidR="00975DB8" w:rsidRPr="0095399B">
        <w:rPr>
          <w:rFonts w:ascii="Arial" w:eastAsia="Times New Roman" w:hAnsi="Arial" w:cs="Arial"/>
          <w:color w:val="000000"/>
          <w:sz w:val="21"/>
          <w:szCs w:val="21"/>
          <w:lang w:eastAsia="en-GB"/>
        </w:rPr>
        <w:t xml:space="preserve"> </w:t>
      </w:r>
    </w:p>
    <w:p w14:paraId="64CF5DCC" w14:textId="77777777" w:rsidR="00975DB8" w:rsidRPr="0095399B" w:rsidRDefault="00631BD0" w:rsidP="00B95033">
      <w:pPr>
        <w:shd w:val="clear" w:color="auto" w:fill="FFFFFF"/>
        <w:spacing w:after="225" w:line="360" w:lineRule="atLeast"/>
        <w:ind w:left="300"/>
        <w:jc w:val="both"/>
        <w:textAlignment w:val="baseline"/>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7</w:t>
      </w:r>
      <w:r w:rsidR="00B95033">
        <w:rPr>
          <w:rFonts w:ascii="Arial" w:eastAsia="Times New Roman" w:hAnsi="Arial" w:cs="Arial"/>
          <w:color w:val="000000"/>
          <w:sz w:val="21"/>
          <w:szCs w:val="21"/>
          <w:lang w:eastAsia="en-GB"/>
        </w:rPr>
        <w:t xml:space="preserve">.6 </w:t>
      </w:r>
      <w:r w:rsidR="00B95033">
        <w:rPr>
          <w:rFonts w:ascii="Arial" w:eastAsia="Times New Roman" w:hAnsi="Arial" w:cs="Arial"/>
          <w:color w:val="000000"/>
          <w:sz w:val="21"/>
          <w:szCs w:val="21"/>
          <w:lang w:eastAsia="en-GB"/>
        </w:rPr>
        <w:tab/>
      </w:r>
      <w:r w:rsidR="00975DB8" w:rsidRPr="0095399B">
        <w:rPr>
          <w:rFonts w:ascii="Arial" w:eastAsia="Times New Roman" w:hAnsi="Arial" w:cs="Arial"/>
          <w:color w:val="000000"/>
          <w:sz w:val="21"/>
          <w:szCs w:val="21"/>
          <w:lang w:eastAsia="en-GB"/>
        </w:rPr>
        <w:t xml:space="preserve">Each party should apply to Land Registry to note the agreement against their titles.  </w:t>
      </w:r>
    </w:p>
    <w:p w14:paraId="024E3DDE" w14:textId="77777777" w:rsidR="00CE020F" w:rsidRDefault="00CE020F" w:rsidP="00652182">
      <w:pPr>
        <w:shd w:val="clear" w:color="auto" w:fill="FFFFFF"/>
        <w:spacing w:after="0" w:line="360" w:lineRule="atLeast"/>
        <w:jc w:val="both"/>
        <w:textAlignment w:val="baseline"/>
        <w:rPr>
          <w:rFonts w:ascii="Arial" w:eastAsia="Times New Roman" w:hAnsi="Arial" w:cs="Arial"/>
          <w:b/>
          <w:bCs/>
          <w:color w:val="000000"/>
          <w:sz w:val="21"/>
          <w:szCs w:val="21"/>
          <w:bdr w:val="none" w:sz="0" w:space="0" w:color="auto" w:frame="1"/>
          <w:lang w:eastAsia="en-GB"/>
        </w:rPr>
      </w:pPr>
    </w:p>
    <w:p w14:paraId="0EA83090" w14:textId="77777777" w:rsidR="00CE020F" w:rsidRDefault="00CE020F" w:rsidP="00652182">
      <w:pPr>
        <w:shd w:val="clear" w:color="auto" w:fill="FFFFFF"/>
        <w:spacing w:after="0" w:line="360" w:lineRule="atLeast"/>
        <w:jc w:val="both"/>
        <w:textAlignment w:val="baseline"/>
        <w:rPr>
          <w:rFonts w:ascii="Arial" w:eastAsia="Times New Roman" w:hAnsi="Arial" w:cs="Arial"/>
          <w:b/>
          <w:bCs/>
          <w:color w:val="000000"/>
          <w:sz w:val="21"/>
          <w:szCs w:val="21"/>
          <w:bdr w:val="none" w:sz="0" w:space="0" w:color="auto" w:frame="1"/>
          <w:lang w:eastAsia="en-GB"/>
        </w:rPr>
      </w:pPr>
    </w:p>
    <w:p w14:paraId="655BBFA8" w14:textId="77777777" w:rsidR="007B4AD3" w:rsidRDefault="007B4AD3" w:rsidP="007B4AD3">
      <w:pPr>
        <w:jc w:val="both"/>
        <w:rPr>
          <w:rFonts w:ascii="Arial" w:eastAsia="Times New Roman" w:hAnsi="Arial" w:cs="Arial"/>
          <w:b/>
          <w:bCs/>
          <w:color w:val="000000"/>
          <w:sz w:val="21"/>
          <w:szCs w:val="21"/>
          <w:bdr w:val="none" w:sz="0" w:space="0" w:color="auto" w:frame="1"/>
          <w:lang w:eastAsia="en-GB"/>
        </w:rPr>
      </w:pPr>
      <w:r w:rsidRPr="001F4A5F">
        <w:rPr>
          <w:rFonts w:ascii="Arial" w:eastAsia="Times New Roman" w:hAnsi="Arial" w:cs="Arial"/>
          <w:b/>
          <w:bCs/>
          <w:color w:val="000000"/>
          <w:sz w:val="21"/>
          <w:szCs w:val="21"/>
          <w:bdr w:val="none" w:sz="0" w:space="0" w:color="auto" w:frame="1"/>
          <w:lang w:eastAsia="en-GB"/>
        </w:rPr>
        <w:t>Written by:</w:t>
      </w:r>
    </w:p>
    <w:p w14:paraId="0BD47B7B"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r>
        <w:rPr>
          <w:rFonts w:ascii="Arial" w:eastAsia="Times New Roman" w:hAnsi="Arial" w:cs="Arial"/>
          <w:bCs/>
          <w:color w:val="000000"/>
          <w:sz w:val="21"/>
          <w:szCs w:val="21"/>
          <w:bdr w:val="none" w:sz="0" w:space="0" w:color="auto" w:frame="1"/>
          <w:lang w:eastAsia="en-GB"/>
        </w:rPr>
        <w:t>Stephanie Tozer</w:t>
      </w:r>
    </w:p>
    <w:p w14:paraId="7191E34A"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r w:rsidRPr="001F4A5F">
        <w:rPr>
          <w:rFonts w:ascii="Arial" w:eastAsia="Times New Roman" w:hAnsi="Arial" w:cs="Arial"/>
          <w:bCs/>
          <w:color w:val="000000"/>
          <w:sz w:val="21"/>
          <w:szCs w:val="21"/>
          <w:bdr w:val="none" w:sz="0" w:space="0" w:color="auto" w:frame="1"/>
          <w:lang w:eastAsia="en-GB"/>
        </w:rPr>
        <w:t>Guy Fetherstonhaugh QC</w:t>
      </w:r>
    </w:p>
    <w:p w14:paraId="04C98446"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r w:rsidRPr="001F4A5F">
        <w:rPr>
          <w:rFonts w:ascii="Arial" w:eastAsia="Times New Roman" w:hAnsi="Arial" w:cs="Arial"/>
          <w:bCs/>
          <w:color w:val="000000"/>
          <w:sz w:val="21"/>
          <w:szCs w:val="21"/>
          <w:bdr w:val="none" w:sz="0" w:space="0" w:color="auto" w:frame="1"/>
          <w:lang w:eastAsia="en-GB"/>
        </w:rPr>
        <w:t>Jonathan Karas QC</w:t>
      </w:r>
    </w:p>
    <w:p w14:paraId="41E4249B"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r w:rsidRPr="001F4A5F">
        <w:rPr>
          <w:rFonts w:ascii="Arial" w:eastAsia="Times New Roman" w:hAnsi="Arial" w:cs="Arial"/>
          <w:bCs/>
          <w:color w:val="000000"/>
          <w:sz w:val="21"/>
          <w:szCs w:val="21"/>
          <w:bdr w:val="none" w:sz="0" w:space="0" w:color="auto" w:frame="1"/>
          <w:lang w:eastAsia="en-GB"/>
        </w:rPr>
        <w:t>Nicholas Cheffings</w:t>
      </w:r>
    </w:p>
    <w:p w14:paraId="685D2A78"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r w:rsidRPr="001F4A5F">
        <w:rPr>
          <w:rFonts w:ascii="Arial" w:eastAsia="Times New Roman" w:hAnsi="Arial" w:cs="Arial"/>
          <w:bCs/>
          <w:color w:val="000000"/>
          <w:sz w:val="21"/>
          <w:szCs w:val="21"/>
          <w:bdr w:val="none" w:sz="0" w:space="0" w:color="auto" w:frame="1"/>
          <w:lang w:eastAsia="en-GB"/>
        </w:rPr>
        <w:t xml:space="preserve">Mathew Ditchburn </w:t>
      </w:r>
    </w:p>
    <w:p w14:paraId="59332777" w14:textId="77777777" w:rsidR="007B4AD3" w:rsidRDefault="007B4AD3" w:rsidP="007B4AD3">
      <w:pPr>
        <w:spacing w:after="0"/>
        <w:jc w:val="both"/>
        <w:rPr>
          <w:rFonts w:ascii="Arial" w:eastAsia="Times New Roman" w:hAnsi="Arial" w:cs="Arial"/>
          <w:bCs/>
          <w:color w:val="000000"/>
          <w:sz w:val="21"/>
          <w:szCs w:val="21"/>
          <w:bdr w:val="none" w:sz="0" w:space="0" w:color="auto" w:frame="1"/>
          <w:lang w:eastAsia="en-GB"/>
        </w:rPr>
      </w:pPr>
    </w:p>
    <w:p w14:paraId="1A7DF353" w14:textId="77777777" w:rsidR="007B4AD3" w:rsidRDefault="007B4AD3" w:rsidP="007B4AD3">
      <w:pPr>
        <w:jc w:val="both"/>
        <w:rPr>
          <w:rFonts w:ascii="Arial" w:eastAsia="Times New Roman" w:hAnsi="Arial" w:cs="Arial"/>
          <w:bCs/>
          <w:color w:val="000000"/>
          <w:sz w:val="21"/>
          <w:szCs w:val="21"/>
          <w:bdr w:val="none" w:sz="0" w:space="0" w:color="auto" w:frame="1"/>
          <w:lang w:eastAsia="en-GB"/>
        </w:rPr>
      </w:pPr>
      <w:r w:rsidRPr="001F4A5F">
        <w:rPr>
          <w:rFonts w:ascii="Arial" w:eastAsia="Times New Roman" w:hAnsi="Arial" w:cs="Arial"/>
          <w:b/>
          <w:bCs/>
          <w:color w:val="000000"/>
          <w:sz w:val="21"/>
          <w:szCs w:val="21"/>
          <w:bdr w:val="none" w:sz="0" w:space="0" w:color="auto" w:frame="1"/>
          <w:lang w:eastAsia="en-GB"/>
        </w:rPr>
        <w:t>Date</w:t>
      </w:r>
      <w:r w:rsidRPr="001F4A5F">
        <w:rPr>
          <w:rFonts w:ascii="Arial" w:eastAsia="Times New Roman" w:hAnsi="Arial" w:cs="Arial"/>
          <w:bCs/>
          <w:color w:val="000000"/>
          <w:sz w:val="21"/>
          <w:szCs w:val="21"/>
          <w:bdr w:val="none" w:sz="0" w:space="0" w:color="auto" w:frame="1"/>
          <w:lang w:eastAsia="en-GB"/>
        </w:rPr>
        <w:t>:</w:t>
      </w:r>
    </w:p>
    <w:p w14:paraId="6CEC6AA0" w14:textId="24DA2783" w:rsidR="007B4AD3" w:rsidRDefault="00CA1384" w:rsidP="007B4AD3">
      <w:pPr>
        <w:spacing w:after="0"/>
        <w:jc w:val="both"/>
        <w:rPr>
          <w:rFonts w:ascii="Arial" w:eastAsia="Times New Roman" w:hAnsi="Arial" w:cs="Arial"/>
          <w:bCs/>
          <w:color w:val="000000"/>
          <w:sz w:val="21"/>
          <w:szCs w:val="21"/>
          <w:bdr w:val="none" w:sz="0" w:space="0" w:color="auto" w:frame="1"/>
          <w:lang w:eastAsia="en-GB"/>
        </w:rPr>
      </w:pPr>
      <w:r>
        <w:rPr>
          <w:rFonts w:ascii="Arial" w:eastAsia="Times New Roman" w:hAnsi="Arial" w:cs="Arial"/>
          <w:bCs/>
          <w:color w:val="000000"/>
          <w:sz w:val="21"/>
          <w:szCs w:val="21"/>
          <w:bdr w:val="none" w:sz="0" w:space="0" w:color="auto" w:frame="1"/>
          <w:lang w:eastAsia="en-GB"/>
        </w:rPr>
        <w:t>September</w:t>
      </w:r>
      <w:r w:rsidRPr="001F4A5F">
        <w:rPr>
          <w:rFonts w:ascii="Arial" w:eastAsia="Times New Roman" w:hAnsi="Arial" w:cs="Arial"/>
          <w:bCs/>
          <w:color w:val="000000"/>
          <w:sz w:val="21"/>
          <w:szCs w:val="21"/>
          <w:bdr w:val="none" w:sz="0" w:space="0" w:color="auto" w:frame="1"/>
          <w:lang w:eastAsia="en-GB"/>
        </w:rPr>
        <w:t xml:space="preserve"> </w:t>
      </w:r>
      <w:r w:rsidR="007B4AD3" w:rsidRPr="001F4A5F">
        <w:rPr>
          <w:rFonts w:ascii="Arial" w:eastAsia="Times New Roman" w:hAnsi="Arial" w:cs="Arial"/>
          <w:bCs/>
          <w:color w:val="000000"/>
          <w:sz w:val="21"/>
          <w:szCs w:val="21"/>
          <w:bdr w:val="none" w:sz="0" w:space="0" w:color="auto" w:frame="1"/>
          <w:lang w:eastAsia="en-GB"/>
        </w:rPr>
        <w:t>201</w:t>
      </w:r>
      <w:r w:rsidR="007B4AD3">
        <w:rPr>
          <w:rFonts w:ascii="Arial" w:eastAsia="Times New Roman" w:hAnsi="Arial" w:cs="Arial"/>
          <w:bCs/>
          <w:color w:val="000000"/>
          <w:sz w:val="21"/>
          <w:szCs w:val="21"/>
          <w:bdr w:val="none" w:sz="0" w:space="0" w:color="auto" w:frame="1"/>
          <w:lang w:eastAsia="en-GB"/>
        </w:rPr>
        <w:t>7</w:t>
      </w:r>
      <w:r w:rsidR="007B4AD3" w:rsidRPr="001F4A5F">
        <w:rPr>
          <w:rFonts w:ascii="Arial" w:eastAsia="Times New Roman" w:hAnsi="Arial" w:cs="Arial"/>
          <w:bCs/>
          <w:color w:val="000000"/>
          <w:sz w:val="21"/>
          <w:szCs w:val="21"/>
          <w:bdr w:val="none" w:sz="0" w:space="0" w:color="auto" w:frame="1"/>
          <w:lang w:eastAsia="en-GB"/>
        </w:rPr>
        <w:t xml:space="preserve"> </w:t>
      </w:r>
    </w:p>
    <w:p w14:paraId="44C37429" w14:textId="77777777" w:rsidR="007C125A" w:rsidRDefault="004A09A8" w:rsidP="00652182">
      <w:pPr>
        <w:jc w:val="both"/>
      </w:pPr>
    </w:p>
    <w:p w14:paraId="26C05B03" w14:textId="3AEE6845" w:rsidR="006977A1" w:rsidRPr="007F5890" w:rsidRDefault="006977A1" w:rsidP="006977A1">
      <w:pPr>
        <w:rPr>
          <w:rFonts w:ascii="Arial" w:eastAsia="Times New Roman" w:hAnsi="Arial" w:cs="Arial"/>
          <w:color w:val="000000" w:themeColor="text1"/>
          <w:sz w:val="21"/>
          <w:szCs w:val="21"/>
          <w:lang w:val="en-US"/>
        </w:rPr>
      </w:pPr>
      <w:bookmarkStart w:id="0" w:name="_GoBack"/>
      <w:r w:rsidRPr="007F5890">
        <w:rPr>
          <w:rFonts w:ascii="Arial" w:eastAsia="Times New Roman" w:hAnsi="Arial" w:cs="Arial"/>
          <w:color w:val="000000" w:themeColor="text1"/>
          <w:sz w:val="21"/>
          <w:szCs w:val="21"/>
        </w:rPr>
        <w:t>These documents comprise part of a group of protocols which are provided free of ch</w:t>
      </w:r>
      <w:r w:rsidR="007F5890">
        <w:rPr>
          <w:rFonts w:ascii="Arial" w:eastAsia="Times New Roman" w:hAnsi="Arial" w:cs="Arial"/>
          <w:color w:val="000000" w:themeColor="text1"/>
          <w:sz w:val="21"/>
          <w:szCs w:val="21"/>
        </w:rPr>
        <w:t>arge to the property industry. </w:t>
      </w:r>
      <w:r w:rsidRPr="007F5890">
        <w:rPr>
          <w:rFonts w:ascii="Arial" w:eastAsia="Times New Roman" w:hAnsi="Arial" w:cs="Arial"/>
          <w:color w:val="000000" w:themeColor="text1"/>
          <w:sz w:val="21"/>
          <w:szCs w:val="21"/>
        </w:rPr>
        <w:t>For more, and for most recent developments, please see the full list of documents at</w:t>
      </w:r>
      <w:hyperlink r:id="rId10" w:tgtFrame="_blank" w:history="1">
        <w:r w:rsidRPr="007F5890">
          <w:rPr>
            <w:rStyle w:val="Hyperlink"/>
            <w:rFonts w:ascii="Arial" w:hAnsi="Arial" w:cs="Arial"/>
            <w:color w:val="000000" w:themeColor="text1"/>
            <w:sz w:val="21"/>
            <w:szCs w:val="21"/>
          </w:rPr>
          <w:t>www.propertyprotoc</w:t>
        </w:r>
        <w:r w:rsidRPr="007F5890">
          <w:rPr>
            <w:rStyle w:val="Hyperlink"/>
            <w:rFonts w:ascii="Arial" w:hAnsi="Arial" w:cs="Arial"/>
            <w:color w:val="000000" w:themeColor="text1"/>
            <w:sz w:val="21"/>
            <w:szCs w:val="21"/>
          </w:rPr>
          <w:t>o</w:t>
        </w:r>
        <w:r w:rsidRPr="007F5890">
          <w:rPr>
            <w:rStyle w:val="Hyperlink"/>
            <w:rFonts w:ascii="Arial" w:hAnsi="Arial" w:cs="Arial"/>
            <w:color w:val="000000" w:themeColor="text1"/>
            <w:sz w:val="21"/>
            <w:szCs w:val="21"/>
          </w:rPr>
          <w:t>ls.co.uk</w:t>
        </w:r>
      </w:hyperlink>
      <w:r w:rsidRPr="007F5890">
        <w:rPr>
          <w:rFonts w:ascii="Arial" w:eastAsia="Times New Roman" w:hAnsi="Arial" w:cs="Arial"/>
          <w:color w:val="000000" w:themeColor="text1"/>
          <w:sz w:val="21"/>
          <w:szCs w:val="21"/>
        </w:rPr>
        <w:t>.</w:t>
      </w:r>
    </w:p>
    <w:bookmarkEnd w:id="0"/>
    <w:p w14:paraId="035FAB1D" w14:textId="77777777" w:rsidR="006977A1" w:rsidRDefault="006977A1" w:rsidP="00652182">
      <w:pPr>
        <w:jc w:val="both"/>
      </w:pPr>
    </w:p>
    <w:p w14:paraId="194C2270" w14:textId="77777777" w:rsidR="00652182" w:rsidRDefault="00652182">
      <w:pPr>
        <w:jc w:val="both"/>
      </w:pPr>
    </w:p>
    <w:sectPr w:rsidR="006521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8B7C" w14:textId="77777777" w:rsidR="004A09A8" w:rsidRDefault="004A09A8" w:rsidP="00C22AC9">
      <w:pPr>
        <w:spacing w:after="0" w:line="240" w:lineRule="auto"/>
      </w:pPr>
      <w:r>
        <w:separator/>
      </w:r>
    </w:p>
  </w:endnote>
  <w:endnote w:type="continuationSeparator" w:id="0">
    <w:p w14:paraId="5844760C" w14:textId="77777777" w:rsidR="004A09A8" w:rsidRDefault="004A09A8" w:rsidP="00C22AC9">
      <w:pPr>
        <w:spacing w:after="0" w:line="240" w:lineRule="auto"/>
      </w:pPr>
      <w:r>
        <w:continuationSeparator/>
      </w:r>
    </w:p>
  </w:endnote>
  <w:endnote w:type="continuationNotice" w:id="1">
    <w:p w14:paraId="02E01C8D" w14:textId="77777777" w:rsidR="004A09A8" w:rsidRDefault="004A0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85723" w14:textId="77777777" w:rsidR="007644DA" w:rsidRDefault="007644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B893" w14:textId="77777777" w:rsidR="007644DA" w:rsidRDefault="007644D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550E" w14:textId="77777777" w:rsidR="007644DA" w:rsidRDefault="00764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B9F34" w14:textId="77777777" w:rsidR="004A09A8" w:rsidRDefault="004A09A8" w:rsidP="00C22AC9">
      <w:pPr>
        <w:spacing w:after="0" w:line="240" w:lineRule="auto"/>
      </w:pPr>
      <w:r>
        <w:separator/>
      </w:r>
    </w:p>
  </w:footnote>
  <w:footnote w:type="continuationSeparator" w:id="0">
    <w:p w14:paraId="39BFCB66" w14:textId="77777777" w:rsidR="004A09A8" w:rsidRDefault="004A09A8" w:rsidP="00C22AC9">
      <w:pPr>
        <w:spacing w:after="0" w:line="240" w:lineRule="auto"/>
      </w:pPr>
      <w:r>
        <w:continuationSeparator/>
      </w:r>
    </w:p>
  </w:footnote>
  <w:footnote w:type="continuationNotice" w:id="1">
    <w:p w14:paraId="08980C78" w14:textId="77777777" w:rsidR="004A09A8" w:rsidRDefault="004A09A8">
      <w:pPr>
        <w:spacing w:after="0" w:line="240" w:lineRule="auto"/>
      </w:pPr>
    </w:p>
  </w:footnote>
  <w:footnote w:id="2">
    <w:p w14:paraId="71CF9A1C" w14:textId="14A577F9" w:rsidR="00633EFD" w:rsidRDefault="00633EFD" w:rsidP="0000425E">
      <w:pPr>
        <w:pStyle w:val="FootnoteText"/>
        <w:jc w:val="both"/>
      </w:pPr>
      <w:r>
        <w:rPr>
          <w:rStyle w:val="FootnoteReference"/>
        </w:rPr>
        <w:footnoteRef/>
      </w:r>
      <w:r>
        <w:t xml:space="preserve"> Disputes concerning boundary agreements, particularly where it is alleged</w:t>
      </w:r>
      <w:r w:rsidRPr="00633EFD">
        <w:t xml:space="preserve"> that there was a boundary agreement in the past which is not noted in the register</w:t>
      </w:r>
      <w:r>
        <w:t>, are possible but beyond the scope of this Protocol.</w:t>
      </w:r>
    </w:p>
  </w:footnote>
  <w:footnote w:id="3">
    <w:p w14:paraId="18D1D87D" w14:textId="77777777" w:rsidR="00D33A9E" w:rsidRDefault="00D33A9E" w:rsidP="0000425E">
      <w:pPr>
        <w:pStyle w:val="FootnoteText"/>
        <w:jc w:val="both"/>
      </w:pPr>
      <w:r>
        <w:rPr>
          <w:rStyle w:val="FootnoteReference"/>
        </w:rPr>
        <w:footnoteRef/>
      </w:r>
      <w:r>
        <w:t xml:space="preserve"> The parties should also consider at this stage whether there is anyone other than their neighbour who should be involved in the resolution of the dispute, for example their own or their neighbours’ mortgagee, or any tenants.</w:t>
      </w:r>
    </w:p>
  </w:footnote>
  <w:footnote w:id="4">
    <w:p w14:paraId="456AF6EC" w14:textId="77777777" w:rsidR="00AD7BC7" w:rsidRDefault="00AD7BC7">
      <w:pPr>
        <w:pStyle w:val="FootnoteText"/>
      </w:pPr>
      <w:r>
        <w:rPr>
          <w:rStyle w:val="FootnoteReference"/>
        </w:rPr>
        <w:footnoteRef/>
      </w:r>
      <w:r>
        <w:t xml:space="preserve"> </w:t>
      </w:r>
      <w:r>
        <w:tab/>
        <w:t xml:space="preserve">Hyperlink to </w:t>
      </w:r>
      <w:r w:rsidRPr="00AD7BC7">
        <w:t>https://www.justice.gov.uk/courts/procedure-rules/civil/rules/part35#IDASLICC</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F8876" w14:textId="77777777" w:rsidR="007644DA" w:rsidRDefault="007644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216C" w14:textId="77777777" w:rsidR="007644DA" w:rsidRDefault="007644D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5C741" w14:textId="77777777" w:rsidR="007644DA" w:rsidRDefault="007644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786"/>
    <w:multiLevelType w:val="hybridMultilevel"/>
    <w:tmpl w:val="47A01834"/>
    <w:lvl w:ilvl="0" w:tplc="A8FEC94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2186F1D"/>
    <w:multiLevelType w:val="hybridMultilevel"/>
    <w:tmpl w:val="EF5E69C8"/>
    <w:lvl w:ilvl="0" w:tplc="C02A8F5A">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nsid w:val="48163490"/>
    <w:multiLevelType w:val="multilevel"/>
    <w:tmpl w:val="74F8B76A"/>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7982FEB"/>
    <w:multiLevelType w:val="hybridMultilevel"/>
    <w:tmpl w:val="6DAA86E4"/>
    <w:lvl w:ilvl="0" w:tplc="96F260A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15985D3-9FBF-45A7-8D12-076C0DD5D885}"/>
    <w:docVar w:name="dgnword-eventsink" w:val="283920576"/>
  </w:docVars>
  <w:rsids>
    <w:rsidRoot w:val="00AB38D4"/>
    <w:rsid w:val="0000425E"/>
    <w:rsid w:val="00023606"/>
    <w:rsid w:val="000571D8"/>
    <w:rsid w:val="00096627"/>
    <w:rsid w:val="000B20BB"/>
    <w:rsid w:val="000D07B6"/>
    <w:rsid w:val="000D1680"/>
    <w:rsid w:val="000D3469"/>
    <w:rsid w:val="000D651B"/>
    <w:rsid w:val="000E3D74"/>
    <w:rsid w:val="00117667"/>
    <w:rsid w:val="00125953"/>
    <w:rsid w:val="00137A9C"/>
    <w:rsid w:val="00141DE3"/>
    <w:rsid w:val="00157EF3"/>
    <w:rsid w:val="00180193"/>
    <w:rsid w:val="0018687D"/>
    <w:rsid w:val="001B1697"/>
    <w:rsid w:val="001C672C"/>
    <w:rsid w:val="00200271"/>
    <w:rsid w:val="002432BC"/>
    <w:rsid w:val="00247E87"/>
    <w:rsid w:val="00283F23"/>
    <w:rsid w:val="002B26CE"/>
    <w:rsid w:val="002C16F9"/>
    <w:rsid w:val="002C3DC1"/>
    <w:rsid w:val="002E032C"/>
    <w:rsid w:val="002E2528"/>
    <w:rsid w:val="002F1793"/>
    <w:rsid w:val="002F6C84"/>
    <w:rsid w:val="00350121"/>
    <w:rsid w:val="003765B4"/>
    <w:rsid w:val="00377AFA"/>
    <w:rsid w:val="003907B1"/>
    <w:rsid w:val="003B3644"/>
    <w:rsid w:val="00426117"/>
    <w:rsid w:val="00433A6C"/>
    <w:rsid w:val="00451394"/>
    <w:rsid w:val="00453561"/>
    <w:rsid w:val="00453B78"/>
    <w:rsid w:val="004705FC"/>
    <w:rsid w:val="004941AD"/>
    <w:rsid w:val="004A09A8"/>
    <w:rsid w:val="004B72A5"/>
    <w:rsid w:val="004C46A3"/>
    <w:rsid w:val="004D7C6E"/>
    <w:rsid w:val="004E5230"/>
    <w:rsid w:val="005135B4"/>
    <w:rsid w:val="00513C2B"/>
    <w:rsid w:val="00521F1C"/>
    <w:rsid w:val="00527CFE"/>
    <w:rsid w:val="0054385C"/>
    <w:rsid w:val="00547B82"/>
    <w:rsid w:val="00556250"/>
    <w:rsid w:val="00576178"/>
    <w:rsid w:val="0058271E"/>
    <w:rsid w:val="00583864"/>
    <w:rsid w:val="00592DB4"/>
    <w:rsid w:val="005A2275"/>
    <w:rsid w:val="005E46EE"/>
    <w:rsid w:val="005E554B"/>
    <w:rsid w:val="005E5D73"/>
    <w:rsid w:val="0060535B"/>
    <w:rsid w:val="006078E7"/>
    <w:rsid w:val="00614619"/>
    <w:rsid w:val="00623CDE"/>
    <w:rsid w:val="00626F75"/>
    <w:rsid w:val="00631BD0"/>
    <w:rsid w:val="00633EFD"/>
    <w:rsid w:val="0064025E"/>
    <w:rsid w:val="00652182"/>
    <w:rsid w:val="00654ECB"/>
    <w:rsid w:val="00667A22"/>
    <w:rsid w:val="00690C16"/>
    <w:rsid w:val="006977A1"/>
    <w:rsid w:val="006A4802"/>
    <w:rsid w:val="00735893"/>
    <w:rsid w:val="0075504D"/>
    <w:rsid w:val="007644DA"/>
    <w:rsid w:val="007B4AD3"/>
    <w:rsid w:val="007B5F38"/>
    <w:rsid w:val="007D2FA1"/>
    <w:rsid w:val="007E752D"/>
    <w:rsid w:val="007F0E1B"/>
    <w:rsid w:val="007F5890"/>
    <w:rsid w:val="00816E45"/>
    <w:rsid w:val="0084136F"/>
    <w:rsid w:val="00865773"/>
    <w:rsid w:val="008767B2"/>
    <w:rsid w:val="00891015"/>
    <w:rsid w:val="008D6317"/>
    <w:rsid w:val="008F1A00"/>
    <w:rsid w:val="008F34CE"/>
    <w:rsid w:val="009059AB"/>
    <w:rsid w:val="009149F8"/>
    <w:rsid w:val="00914DC8"/>
    <w:rsid w:val="009243A6"/>
    <w:rsid w:val="00952E95"/>
    <w:rsid w:val="0095399B"/>
    <w:rsid w:val="0095631A"/>
    <w:rsid w:val="00975DB8"/>
    <w:rsid w:val="00992D55"/>
    <w:rsid w:val="009A193C"/>
    <w:rsid w:val="009B3858"/>
    <w:rsid w:val="009F15F7"/>
    <w:rsid w:val="009F6475"/>
    <w:rsid w:val="00A30897"/>
    <w:rsid w:val="00A454C7"/>
    <w:rsid w:val="00A64B04"/>
    <w:rsid w:val="00A72D5B"/>
    <w:rsid w:val="00A800AC"/>
    <w:rsid w:val="00A93338"/>
    <w:rsid w:val="00AB15A0"/>
    <w:rsid w:val="00AB38D4"/>
    <w:rsid w:val="00AD7BC7"/>
    <w:rsid w:val="00AE346C"/>
    <w:rsid w:val="00B26210"/>
    <w:rsid w:val="00B27561"/>
    <w:rsid w:val="00B40EE1"/>
    <w:rsid w:val="00B55D47"/>
    <w:rsid w:val="00B63205"/>
    <w:rsid w:val="00B86FB1"/>
    <w:rsid w:val="00B95033"/>
    <w:rsid w:val="00BD0A44"/>
    <w:rsid w:val="00C20AF0"/>
    <w:rsid w:val="00C21972"/>
    <w:rsid w:val="00C22AC9"/>
    <w:rsid w:val="00C27A40"/>
    <w:rsid w:val="00C4013C"/>
    <w:rsid w:val="00C44F69"/>
    <w:rsid w:val="00C46311"/>
    <w:rsid w:val="00C96CFD"/>
    <w:rsid w:val="00CA1384"/>
    <w:rsid w:val="00CA5417"/>
    <w:rsid w:val="00CA62F5"/>
    <w:rsid w:val="00CC483E"/>
    <w:rsid w:val="00CD6E52"/>
    <w:rsid w:val="00CE020F"/>
    <w:rsid w:val="00CE5DE2"/>
    <w:rsid w:val="00CE634E"/>
    <w:rsid w:val="00CF7C16"/>
    <w:rsid w:val="00D33A9E"/>
    <w:rsid w:val="00D65EFD"/>
    <w:rsid w:val="00D7250B"/>
    <w:rsid w:val="00D96CE0"/>
    <w:rsid w:val="00DA6023"/>
    <w:rsid w:val="00DB58C2"/>
    <w:rsid w:val="00E2781F"/>
    <w:rsid w:val="00E3385E"/>
    <w:rsid w:val="00E4217F"/>
    <w:rsid w:val="00E4267B"/>
    <w:rsid w:val="00E53CF6"/>
    <w:rsid w:val="00EA4A0F"/>
    <w:rsid w:val="00EA688F"/>
    <w:rsid w:val="00EB7EBA"/>
    <w:rsid w:val="00EE4C78"/>
    <w:rsid w:val="00EF535C"/>
    <w:rsid w:val="00EF71D4"/>
    <w:rsid w:val="00EF7B3A"/>
    <w:rsid w:val="00F44D2A"/>
    <w:rsid w:val="00F64EF1"/>
    <w:rsid w:val="00F7264D"/>
    <w:rsid w:val="00F75B83"/>
    <w:rsid w:val="00FA2356"/>
    <w:rsid w:val="00FB4E41"/>
    <w:rsid w:val="00FE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B3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B3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38D4"/>
    <w:rPr>
      <w:rFonts w:ascii="Times New Roman" w:eastAsia="Times New Roman" w:hAnsi="Times New Roman" w:cs="Times New Roman"/>
      <w:b/>
      <w:bCs/>
      <w:sz w:val="36"/>
      <w:szCs w:val="36"/>
      <w:lang w:eastAsia="en-GB"/>
    </w:rPr>
  </w:style>
  <w:style w:type="paragraph" w:customStyle="1" w:styleId="indent">
    <w:name w:val="indent"/>
    <w:basedOn w:val="Normal"/>
    <w:rsid w:val="00AB3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B38D4"/>
  </w:style>
  <w:style w:type="character" w:styleId="Hyperlink">
    <w:name w:val="Hyperlink"/>
    <w:basedOn w:val="DefaultParagraphFont"/>
    <w:uiPriority w:val="99"/>
    <w:unhideWhenUsed/>
    <w:rsid w:val="00AB38D4"/>
    <w:rPr>
      <w:color w:val="0000FF"/>
      <w:u w:val="single"/>
    </w:rPr>
  </w:style>
  <w:style w:type="paragraph" w:styleId="NormalWeb">
    <w:name w:val="Normal (Web)"/>
    <w:basedOn w:val="Normal"/>
    <w:uiPriority w:val="99"/>
    <w:semiHidden/>
    <w:unhideWhenUsed/>
    <w:rsid w:val="00AB3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38D4"/>
    <w:rPr>
      <w:b/>
      <w:bCs/>
    </w:rPr>
  </w:style>
  <w:style w:type="paragraph" w:styleId="ListParagraph">
    <w:name w:val="List Paragraph"/>
    <w:basedOn w:val="Normal"/>
    <w:uiPriority w:val="34"/>
    <w:qFormat/>
    <w:rsid w:val="00E4267B"/>
    <w:pPr>
      <w:ind w:left="720"/>
      <w:contextualSpacing/>
    </w:pPr>
  </w:style>
  <w:style w:type="paragraph" w:styleId="Revision">
    <w:name w:val="Revision"/>
    <w:hidden/>
    <w:uiPriority w:val="99"/>
    <w:semiHidden/>
    <w:rsid w:val="009243A6"/>
    <w:pPr>
      <w:spacing w:after="0" w:line="240" w:lineRule="auto"/>
    </w:pPr>
  </w:style>
  <w:style w:type="paragraph" w:styleId="BalloonText">
    <w:name w:val="Balloon Text"/>
    <w:basedOn w:val="Normal"/>
    <w:link w:val="BalloonTextChar"/>
    <w:uiPriority w:val="99"/>
    <w:semiHidden/>
    <w:unhideWhenUsed/>
    <w:rsid w:val="0092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3A6"/>
    <w:rPr>
      <w:rFonts w:ascii="Segoe UI" w:hAnsi="Segoe UI" w:cs="Segoe UI"/>
      <w:sz w:val="18"/>
      <w:szCs w:val="18"/>
    </w:rPr>
  </w:style>
  <w:style w:type="character" w:styleId="CommentReference">
    <w:name w:val="annotation reference"/>
    <w:basedOn w:val="DefaultParagraphFont"/>
    <w:uiPriority w:val="99"/>
    <w:semiHidden/>
    <w:unhideWhenUsed/>
    <w:rsid w:val="00652182"/>
    <w:rPr>
      <w:sz w:val="16"/>
      <w:szCs w:val="16"/>
    </w:rPr>
  </w:style>
  <w:style w:type="paragraph" w:styleId="CommentText">
    <w:name w:val="annotation text"/>
    <w:basedOn w:val="Normal"/>
    <w:link w:val="CommentTextChar"/>
    <w:uiPriority w:val="99"/>
    <w:semiHidden/>
    <w:unhideWhenUsed/>
    <w:rsid w:val="00652182"/>
    <w:pPr>
      <w:spacing w:line="240" w:lineRule="auto"/>
    </w:pPr>
    <w:rPr>
      <w:sz w:val="20"/>
      <w:szCs w:val="20"/>
    </w:rPr>
  </w:style>
  <w:style w:type="character" w:customStyle="1" w:styleId="CommentTextChar">
    <w:name w:val="Comment Text Char"/>
    <w:basedOn w:val="DefaultParagraphFont"/>
    <w:link w:val="CommentText"/>
    <w:uiPriority w:val="99"/>
    <w:semiHidden/>
    <w:rsid w:val="00652182"/>
    <w:rPr>
      <w:sz w:val="20"/>
      <w:szCs w:val="20"/>
    </w:rPr>
  </w:style>
  <w:style w:type="paragraph" w:styleId="CommentSubject">
    <w:name w:val="annotation subject"/>
    <w:basedOn w:val="CommentText"/>
    <w:next w:val="CommentText"/>
    <w:link w:val="CommentSubjectChar"/>
    <w:uiPriority w:val="99"/>
    <w:semiHidden/>
    <w:unhideWhenUsed/>
    <w:rsid w:val="00652182"/>
    <w:rPr>
      <w:b/>
      <w:bCs/>
    </w:rPr>
  </w:style>
  <w:style w:type="character" w:customStyle="1" w:styleId="CommentSubjectChar">
    <w:name w:val="Comment Subject Char"/>
    <w:basedOn w:val="CommentTextChar"/>
    <w:link w:val="CommentSubject"/>
    <w:uiPriority w:val="99"/>
    <w:semiHidden/>
    <w:rsid w:val="00652182"/>
    <w:rPr>
      <w:b/>
      <w:bCs/>
      <w:sz w:val="20"/>
      <w:szCs w:val="20"/>
    </w:rPr>
  </w:style>
  <w:style w:type="paragraph" w:styleId="Header">
    <w:name w:val="header"/>
    <w:basedOn w:val="Normal"/>
    <w:link w:val="HeaderChar"/>
    <w:uiPriority w:val="99"/>
    <w:unhideWhenUsed/>
    <w:rsid w:val="00C22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AC9"/>
  </w:style>
  <w:style w:type="paragraph" w:styleId="Footer">
    <w:name w:val="footer"/>
    <w:basedOn w:val="Normal"/>
    <w:link w:val="FooterChar"/>
    <w:uiPriority w:val="99"/>
    <w:unhideWhenUsed/>
    <w:rsid w:val="00C22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AC9"/>
  </w:style>
  <w:style w:type="paragraph" w:styleId="FootnoteText">
    <w:name w:val="footnote text"/>
    <w:basedOn w:val="Normal"/>
    <w:link w:val="FootnoteTextChar"/>
    <w:uiPriority w:val="99"/>
    <w:semiHidden/>
    <w:unhideWhenUsed/>
    <w:rsid w:val="001801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193"/>
    <w:rPr>
      <w:sz w:val="20"/>
      <w:szCs w:val="20"/>
    </w:rPr>
  </w:style>
  <w:style w:type="character" w:styleId="FootnoteReference">
    <w:name w:val="footnote reference"/>
    <w:basedOn w:val="DefaultParagraphFont"/>
    <w:uiPriority w:val="99"/>
    <w:semiHidden/>
    <w:unhideWhenUsed/>
    <w:rsid w:val="00180193"/>
    <w:rPr>
      <w:vertAlign w:val="superscript"/>
    </w:rPr>
  </w:style>
  <w:style w:type="character" w:styleId="FollowedHyperlink">
    <w:name w:val="FollowedHyperlink"/>
    <w:basedOn w:val="DefaultParagraphFont"/>
    <w:uiPriority w:val="99"/>
    <w:semiHidden/>
    <w:unhideWhenUsed/>
    <w:rsid w:val="006977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5487">
      <w:bodyDiv w:val="1"/>
      <w:marLeft w:val="0"/>
      <w:marRight w:val="0"/>
      <w:marTop w:val="0"/>
      <w:marBottom w:val="0"/>
      <w:divBdr>
        <w:top w:val="none" w:sz="0" w:space="0" w:color="auto"/>
        <w:left w:val="none" w:sz="0" w:space="0" w:color="auto"/>
        <w:bottom w:val="none" w:sz="0" w:space="0" w:color="auto"/>
        <w:right w:val="none" w:sz="0" w:space="0" w:color="auto"/>
      </w:divBdr>
    </w:div>
    <w:div w:id="19431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ropertyprotocols.co.uk/guidance-note" TargetMode="External"/><Relationship Id="rId10" Type="http://schemas.openxmlformats.org/officeDocument/2006/relationships/hyperlink" Target="http://www.propertyprotoc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DITCHBM</field>
    <field id="AuthorName" dmfield="" type="string"/>
    <field id="ClientNumber" dmfield="CLIENT_ID" type="string">888888</field>
    <field id="MatterNumber" dmfield="MATTER_ID" type="string">777777</field>
    <field id="DocumentType" dmfield="TYPE_ID" type="string">OTH</field>
    <field id="DocumentTitle" dmfield="DOCNAME" type="string"/>
    <field id="DocumentNumber" dmfield="DOCNUM" type="string">6440789</field>
    <field id="Library" dmfield="" type="string">LWDLIB03</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6440789</field>
    <field id="FirstPageHeaded" dmfield="" type="">False</field>
    <field id="ContPage" dmfield="" type="">False</field>
    <field id="DraftSpacing" dmfield="" type="">False</field>
    <field id="DocID" dmfield="" type="">LIB03/DITCHBM/6440789.1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5014-2101-498F-AC88-86709A4C5FF7}">
  <ds:schemaRefs>
    <ds:schemaRef ds:uri="http://hoganlovells.com/word2010/custom"/>
  </ds:schemaRefs>
</ds:datastoreItem>
</file>

<file path=customXml/itemProps2.xml><?xml version="1.0" encoding="utf-8"?>
<ds:datastoreItem xmlns:ds="http://schemas.openxmlformats.org/officeDocument/2006/customXml" ds:itemID="{474729F6-E326-2245-B5D7-4515C80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2529</Words>
  <Characters>14416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stozer</dc:creator>
  <cp:lastModifiedBy>Scullin, Claire (EG)</cp:lastModifiedBy>
  <cp:revision>3</cp:revision>
  <cp:lastPrinted>2017-07-25T08:44:00Z</cp:lastPrinted>
  <dcterms:created xsi:type="dcterms:W3CDTF">2017-09-06T17:26:00Z</dcterms:created>
  <dcterms:modified xsi:type="dcterms:W3CDTF">2017-09-21T10:28:00Z</dcterms:modified>
</cp:coreProperties>
</file>