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6A" w:rsidRDefault="00BA6DDC">
      <w:pPr>
        <w:pStyle w:val="Footer"/>
        <w:suppressLineNumbers/>
        <w:rPr>
          <w:rFonts w:ascii="Times New Roman" w:hAnsi="Times New Roman"/>
          <w:bCs/>
          <w:u w:val="single"/>
        </w:rPr>
      </w:pPr>
      <w:bookmarkStart w:id="0" w:name="_GoBack"/>
      <w:bookmarkEnd w:id="0"/>
      <w:r>
        <w:rPr>
          <w:rFonts w:ascii="Times New Roman" w:hAnsi="Times New Roman"/>
          <w:bCs/>
          <w:u w:val="single"/>
        </w:rPr>
        <w:t xml:space="preserve">IN THE </w:t>
      </w:r>
      <w:r w:rsidR="00EE103B">
        <w:rPr>
          <w:rFonts w:ascii="Times New Roman" w:hAnsi="Times New Roman"/>
          <w:bCs/>
          <w:u w:val="single"/>
        </w:rPr>
        <w:t>COUNTY</w:t>
      </w:r>
      <w:r w:rsidR="0053597A">
        <w:rPr>
          <w:rFonts w:ascii="Times New Roman" w:hAnsi="Times New Roman"/>
          <w:bCs/>
          <w:u w:val="single"/>
        </w:rPr>
        <w:t xml:space="preserve"> COURT</w:t>
      </w:r>
      <w:r w:rsidR="00EE103B">
        <w:rPr>
          <w:rFonts w:ascii="Times New Roman" w:hAnsi="Times New Roman"/>
          <w:bCs/>
          <w:u w:val="single"/>
        </w:rPr>
        <w:t xml:space="preserve"> AT CAMBRIDGE</w:t>
      </w:r>
    </w:p>
    <w:p w:rsidR="003C0F6A" w:rsidRDefault="003C0F6A">
      <w:pPr>
        <w:pStyle w:val="Footer"/>
        <w:suppressLineNumbers/>
        <w:rPr>
          <w:rFonts w:ascii="Times New Roman" w:hAnsi="Times New Roman"/>
        </w:rPr>
      </w:pPr>
    </w:p>
    <w:p w:rsidR="003C0F6A" w:rsidRDefault="00C65161">
      <w:pPr>
        <w:pStyle w:val="Footer"/>
        <w:suppressLineNumbers/>
        <w:tabs>
          <w:tab w:val="clear" w:pos="4320"/>
          <w:tab w:val="clear" w:pos="8640"/>
        </w:tabs>
        <w:jc w:val="right"/>
        <w:rPr>
          <w:rFonts w:ascii="Times New Roman" w:hAnsi="Times New Roman"/>
        </w:rPr>
      </w:pPr>
      <w:r>
        <w:rPr>
          <w:rFonts w:ascii="Times New Roman" w:hAnsi="Times New Roman"/>
        </w:rPr>
        <w:t>Case No:</w:t>
      </w:r>
      <w:r w:rsidR="00E80817">
        <w:rPr>
          <w:rFonts w:ascii="Times New Roman" w:hAnsi="Times New Roman"/>
        </w:rPr>
        <w:t xml:space="preserve">  </w:t>
      </w:r>
      <w:r w:rsidR="00D874B2">
        <w:rPr>
          <w:rFonts w:ascii="Times New Roman" w:hAnsi="Times New Roman"/>
        </w:rPr>
        <w:t>B00CB071</w:t>
      </w:r>
    </w:p>
    <w:p w:rsidR="00BA6DDC" w:rsidRDefault="00BA6DDC">
      <w:pPr>
        <w:pStyle w:val="Footer"/>
        <w:suppressLineNumbers/>
        <w:tabs>
          <w:tab w:val="clear" w:pos="4320"/>
          <w:tab w:val="clear" w:pos="8640"/>
        </w:tabs>
        <w:jc w:val="right"/>
        <w:rPr>
          <w:rFonts w:ascii="Times New Roman" w:hAnsi="Times New Roman"/>
        </w:rPr>
      </w:pPr>
    </w:p>
    <w:p w:rsidR="003C0F6A" w:rsidRDefault="00D874B2">
      <w:pPr>
        <w:pStyle w:val="Footer"/>
        <w:suppressLineNumbers/>
        <w:tabs>
          <w:tab w:val="left" w:pos="6300"/>
        </w:tabs>
        <w:jc w:val="right"/>
        <w:rPr>
          <w:rFonts w:ascii="Times New Roman" w:hAnsi="Times New Roman"/>
        </w:rPr>
      </w:pPr>
      <w:r>
        <w:rPr>
          <w:rFonts w:ascii="Times New Roman" w:hAnsi="Times New Roman"/>
        </w:rPr>
        <w:t>Hearing Room</w:t>
      </w:r>
      <w:r w:rsidR="00C65161">
        <w:rPr>
          <w:rFonts w:ascii="Times New Roman" w:hAnsi="Times New Roman"/>
        </w:rPr>
        <w:t xml:space="preserve"> No.</w:t>
      </w:r>
      <w:r>
        <w:rPr>
          <w:rFonts w:ascii="Times New Roman" w:hAnsi="Times New Roman"/>
        </w:rPr>
        <w:t xml:space="preserve"> 5</w:t>
      </w:r>
    </w:p>
    <w:p w:rsidR="009F0665" w:rsidRDefault="009F0665">
      <w:pPr>
        <w:pStyle w:val="Footer"/>
        <w:suppressLineNumbers/>
        <w:tabs>
          <w:tab w:val="left" w:pos="6300"/>
        </w:tabs>
        <w:jc w:val="right"/>
        <w:rPr>
          <w:rFonts w:ascii="Times New Roman" w:hAnsi="Times New Roman"/>
        </w:rPr>
      </w:pPr>
    </w:p>
    <w:p w:rsidR="003C0F6A" w:rsidRDefault="00EE103B">
      <w:pPr>
        <w:pStyle w:val="Footer"/>
        <w:suppressLineNumbers/>
        <w:tabs>
          <w:tab w:val="left" w:pos="6300"/>
        </w:tabs>
        <w:jc w:val="right"/>
        <w:rPr>
          <w:rFonts w:ascii="Times New Roman" w:hAnsi="Times New Roman"/>
        </w:rPr>
      </w:pPr>
      <w:r>
        <w:rPr>
          <w:rFonts w:ascii="Times New Roman" w:hAnsi="Times New Roman"/>
        </w:rPr>
        <w:t>197 East Road</w:t>
      </w:r>
    </w:p>
    <w:p w:rsidR="003C0F6A" w:rsidRDefault="00EE103B">
      <w:pPr>
        <w:pStyle w:val="Footer"/>
        <w:suppressLineNumbers/>
        <w:tabs>
          <w:tab w:val="left" w:pos="6300"/>
          <w:tab w:val="left" w:pos="7200"/>
        </w:tabs>
        <w:jc w:val="right"/>
        <w:rPr>
          <w:rFonts w:ascii="Times New Roman" w:hAnsi="Times New Roman"/>
        </w:rPr>
      </w:pPr>
      <w:r>
        <w:rPr>
          <w:rFonts w:ascii="Times New Roman" w:hAnsi="Times New Roman"/>
        </w:rPr>
        <w:t>Cambridge</w:t>
      </w:r>
    </w:p>
    <w:p w:rsidR="003C0F6A" w:rsidRDefault="00EE103B">
      <w:pPr>
        <w:pStyle w:val="Footer"/>
        <w:suppressLineNumbers/>
        <w:tabs>
          <w:tab w:val="left" w:pos="6300"/>
          <w:tab w:val="left" w:pos="7200"/>
        </w:tabs>
        <w:jc w:val="right"/>
        <w:rPr>
          <w:rFonts w:ascii="Times New Roman" w:hAnsi="Times New Roman"/>
        </w:rPr>
      </w:pPr>
      <w:r>
        <w:rPr>
          <w:rFonts w:ascii="Times New Roman" w:hAnsi="Times New Roman"/>
        </w:rPr>
        <w:t>Cambridgeshire</w:t>
      </w:r>
    </w:p>
    <w:p w:rsidR="003C0F6A" w:rsidRDefault="00EE103B">
      <w:pPr>
        <w:pStyle w:val="Footer"/>
        <w:suppressLineNumbers/>
        <w:tabs>
          <w:tab w:val="left" w:pos="6300"/>
          <w:tab w:val="left" w:pos="7200"/>
        </w:tabs>
        <w:jc w:val="right"/>
        <w:rPr>
          <w:rFonts w:ascii="Times New Roman" w:hAnsi="Times New Roman"/>
        </w:rPr>
      </w:pPr>
      <w:r>
        <w:rPr>
          <w:rFonts w:ascii="Times New Roman" w:hAnsi="Times New Roman"/>
        </w:rPr>
        <w:t>CB1 1BA</w:t>
      </w:r>
    </w:p>
    <w:p w:rsidR="003C0F6A" w:rsidRDefault="003C0F6A">
      <w:pPr>
        <w:pStyle w:val="Footer"/>
        <w:suppressLineNumbers/>
        <w:tabs>
          <w:tab w:val="left" w:pos="6300"/>
          <w:tab w:val="left" w:pos="7200"/>
        </w:tabs>
        <w:jc w:val="right"/>
        <w:rPr>
          <w:rFonts w:ascii="Times New Roman" w:hAnsi="Times New Roman"/>
        </w:rPr>
      </w:pPr>
    </w:p>
    <w:p w:rsidR="003C0F6A" w:rsidRDefault="00527124">
      <w:pPr>
        <w:pStyle w:val="Footer"/>
        <w:suppressLineNumbers/>
        <w:tabs>
          <w:tab w:val="left" w:pos="6300"/>
          <w:tab w:val="left" w:pos="7200"/>
        </w:tabs>
        <w:jc w:val="right"/>
        <w:rPr>
          <w:rFonts w:ascii="Times New Roman" w:hAnsi="Times New Roman"/>
        </w:rPr>
      </w:pPr>
      <w:r>
        <w:rPr>
          <w:rFonts w:ascii="Times New Roman" w:hAnsi="Times New Roman"/>
        </w:rPr>
        <w:t>Tuesday, 28th </w:t>
      </w:r>
      <w:r w:rsidR="00D874B2">
        <w:rPr>
          <w:rFonts w:ascii="Times New Roman" w:hAnsi="Times New Roman"/>
        </w:rPr>
        <w:t>April </w:t>
      </w:r>
      <w:r w:rsidR="003C0F6A">
        <w:rPr>
          <w:rFonts w:ascii="Times New Roman" w:hAnsi="Times New Roman"/>
        </w:rPr>
        <w:t>20</w:t>
      </w:r>
      <w:r w:rsidR="00BA6DDC">
        <w:rPr>
          <w:rFonts w:ascii="Times New Roman" w:hAnsi="Times New Roman"/>
        </w:rPr>
        <w:t>1</w:t>
      </w:r>
      <w:r w:rsidR="00D874B2">
        <w:rPr>
          <w:rFonts w:ascii="Times New Roman" w:hAnsi="Times New Roman"/>
        </w:rPr>
        <w:t>5</w:t>
      </w:r>
    </w:p>
    <w:p w:rsidR="003C0F6A" w:rsidRDefault="003C0F6A">
      <w:pPr>
        <w:pStyle w:val="Footer"/>
        <w:suppressLineNumbers/>
        <w:rPr>
          <w:rFonts w:ascii="Times New Roman" w:hAnsi="Times New Roman"/>
        </w:rPr>
      </w:pPr>
    </w:p>
    <w:p w:rsidR="009F0665" w:rsidRDefault="009F0665" w:rsidP="00CA3B7E">
      <w:pPr>
        <w:suppressLineNumbers/>
        <w:jc w:val="center"/>
        <w:rPr>
          <w:rFonts w:ascii="Times New Roman" w:hAnsi="Times New Roman"/>
        </w:rPr>
      </w:pPr>
      <w:r>
        <w:rPr>
          <w:rFonts w:ascii="Times New Roman" w:hAnsi="Times New Roman"/>
        </w:rPr>
        <w:t>Before:</w:t>
      </w:r>
    </w:p>
    <w:p w:rsidR="009F0665" w:rsidRDefault="00527124" w:rsidP="009F0665">
      <w:pPr>
        <w:suppressLineNumbers/>
        <w:jc w:val="center"/>
        <w:rPr>
          <w:rFonts w:ascii="Times New Roman" w:hAnsi="Times New Roman"/>
        </w:rPr>
      </w:pPr>
      <w:r>
        <w:rPr>
          <w:rFonts w:ascii="Times New Roman" w:hAnsi="Times New Roman"/>
        </w:rPr>
        <w:t>DEPUTY DISTRICT JUDGE DACK</w:t>
      </w:r>
    </w:p>
    <w:p w:rsidR="009F0665" w:rsidRDefault="009F0665" w:rsidP="009F0665">
      <w:pPr>
        <w:suppressLineNumbers/>
        <w:rPr>
          <w:rFonts w:ascii="Times New Roman" w:hAnsi="Times New Roman"/>
        </w:rPr>
      </w:pPr>
    </w:p>
    <w:p w:rsidR="009F0665" w:rsidRDefault="009F0665" w:rsidP="009F0665">
      <w:pPr>
        <w:suppressLineNumbers/>
        <w:rPr>
          <w:rFonts w:ascii="Times New Roman" w:hAnsi="Times New Roman"/>
        </w:rPr>
      </w:pPr>
    </w:p>
    <w:p w:rsidR="009F0665" w:rsidRDefault="009F0665" w:rsidP="009F0665">
      <w:pPr>
        <w:suppressLineNumbers/>
        <w:rPr>
          <w:rFonts w:ascii="Times New Roman" w:hAnsi="Times New Roman"/>
        </w:rPr>
      </w:pPr>
      <w:r>
        <w:rPr>
          <w:rFonts w:ascii="Times New Roman" w:hAnsi="Times New Roman"/>
        </w:rPr>
        <w:t xml:space="preserve">B E T W E E N:  </w:t>
      </w:r>
    </w:p>
    <w:p w:rsidR="009F0665" w:rsidRDefault="009F0665" w:rsidP="009F0665">
      <w:pPr>
        <w:suppressLineNumbers/>
        <w:rPr>
          <w:rFonts w:ascii="Times New Roman" w:hAnsi="Times New Roman"/>
        </w:rPr>
      </w:pPr>
    </w:p>
    <w:p w:rsidR="009F0665" w:rsidRDefault="009F0665" w:rsidP="009F0665">
      <w:pPr>
        <w:suppressLineNumbers/>
        <w:rPr>
          <w:rFonts w:ascii="Times New Roman" w:hAnsi="Times New Roman"/>
        </w:rPr>
      </w:pPr>
    </w:p>
    <w:p w:rsidR="009F0665" w:rsidRDefault="00527124" w:rsidP="009F0665">
      <w:pPr>
        <w:suppressLineNumbers/>
        <w:jc w:val="center"/>
        <w:rPr>
          <w:rFonts w:ascii="Times New Roman" w:hAnsi="Times New Roman"/>
        </w:rPr>
      </w:pPr>
      <w:r>
        <w:rPr>
          <w:rFonts w:ascii="Times New Roman" w:hAnsi="Times New Roman"/>
        </w:rPr>
        <w:t>CREST NICHOLSON (OPERATIONS</w:t>
      </w:r>
      <w:r w:rsidR="00A91160">
        <w:rPr>
          <w:rFonts w:ascii="Times New Roman" w:hAnsi="Times New Roman"/>
        </w:rPr>
        <w:t>)</w:t>
      </w:r>
      <w:r>
        <w:rPr>
          <w:rFonts w:ascii="Times New Roman" w:hAnsi="Times New Roman"/>
        </w:rPr>
        <w:t xml:space="preserve"> LIMITED</w:t>
      </w:r>
    </w:p>
    <w:p w:rsidR="009F0665" w:rsidRDefault="009F0665" w:rsidP="00CA3B7E">
      <w:pPr>
        <w:suppressLineNumbers/>
        <w:jc w:val="center"/>
        <w:rPr>
          <w:rFonts w:ascii="Times New Roman" w:hAnsi="Times New Roman"/>
        </w:rPr>
      </w:pPr>
    </w:p>
    <w:p w:rsidR="009F0665" w:rsidRDefault="009F0665" w:rsidP="009F0665">
      <w:pPr>
        <w:suppressLineNumbers/>
        <w:jc w:val="center"/>
        <w:rPr>
          <w:rFonts w:ascii="Times New Roman" w:hAnsi="Times New Roman"/>
        </w:rPr>
      </w:pPr>
      <w:r>
        <w:rPr>
          <w:rFonts w:ascii="Times New Roman" w:hAnsi="Times New Roman"/>
        </w:rPr>
        <w:t>and</w:t>
      </w:r>
    </w:p>
    <w:p w:rsidR="009F0665" w:rsidRDefault="009F0665" w:rsidP="009F0665">
      <w:pPr>
        <w:suppressLineNumbers/>
        <w:jc w:val="center"/>
        <w:rPr>
          <w:rFonts w:ascii="Times New Roman" w:hAnsi="Times New Roman"/>
        </w:rPr>
      </w:pPr>
    </w:p>
    <w:p w:rsidR="009F0665" w:rsidRDefault="009F0665" w:rsidP="009F0665">
      <w:pPr>
        <w:suppressLineNumbers/>
        <w:jc w:val="center"/>
        <w:rPr>
          <w:rFonts w:ascii="Times New Roman" w:hAnsi="Times New Roman"/>
        </w:rPr>
      </w:pPr>
    </w:p>
    <w:p w:rsidR="009F0665" w:rsidRDefault="00261583" w:rsidP="009F0665">
      <w:pPr>
        <w:suppressLineNumbers/>
        <w:jc w:val="center"/>
        <w:rPr>
          <w:rFonts w:ascii="Times New Roman" w:hAnsi="Times New Roman"/>
        </w:rPr>
      </w:pPr>
      <w:r>
        <w:rPr>
          <w:rFonts w:ascii="Times New Roman" w:hAnsi="Times New Roman"/>
        </w:rPr>
        <w:t>ARQIVA SERVICES</w:t>
      </w:r>
      <w:r w:rsidR="000E2CFA">
        <w:rPr>
          <w:rFonts w:ascii="Times New Roman" w:hAnsi="Times New Roman"/>
        </w:rPr>
        <w:t xml:space="preserve"> LIMITED &amp; ORS.</w:t>
      </w:r>
    </w:p>
    <w:p w:rsidR="009F0665" w:rsidRDefault="009F0665" w:rsidP="009F0665">
      <w:pPr>
        <w:suppressLineNumbers/>
        <w:jc w:val="center"/>
        <w:rPr>
          <w:rFonts w:ascii="Times New Roman" w:hAnsi="Times New Roman"/>
        </w:rPr>
      </w:pPr>
    </w:p>
    <w:p w:rsidR="009F0665" w:rsidRDefault="009F0665" w:rsidP="009F0665">
      <w:pPr>
        <w:suppressLineNumbers/>
        <w:jc w:val="center"/>
        <w:rPr>
          <w:rFonts w:ascii="Times New Roman" w:hAnsi="Times New Roman"/>
        </w:rPr>
      </w:pPr>
    </w:p>
    <w:p w:rsidR="009F0665" w:rsidRDefault="009F0665" w:rsidP="009F0665">
      <w:pPr>
        <w:suppressLineNumbers/>
        <w:jc w:val="center"/>
        <w:rPr>
          <w:rFonts w:ascii="Times New Roman" w:hAnsi="Times New Roman"/>
        </w:rPr>
      </w:pPr>
    </w:p>
    <w:p w:rsidR="009F0665" w:rsidRDefault="009F0665" w:rsidP="009F0665">
      <w:pPr>
        <w:pStyle w:val="Footer"/>
        <w:suppressLineNumbers/>
        <w:jc w:val="center"/>
        <w:rPr>
          <w:rFonts w:ascii="Times New Roman" w:hAnsi="Times New Roman"/>
        </w:rPr>
      </w:pPr>
    </w:p>
    <w:p w:rsidR="009F0665" w:rsidRDefault="009F0665" w:rsidP="009F0665">
      <w:pPr>
        <w:suppressLineNumbers/>
        <w:jc w:val="center"/>
        <w:rPr>
          <w:rFonts w:ascii="Times New Roman" w:hAnsi="Times New Roman"/>
        </w:rPr>
      </w:pPr>
      <w:r>
        <w:rPr>
          <w:rFonts w:ascii="Times New Roman" w:hAnsi="Times New Roman"/>
        </w:rPr>
        <w:t>Transcript from a recording by Ubiqus</w:t>
      </w:r>
    </w:p>
    <w:p w:rsidR="009F0665" w:rsidRDefault="009F0665" w:rsidP="009F0665">
      <w:pPr>
        <w:suppressLineNumbers/>
        <w:jc w:val="center"/>
        <w:rPr>
          <w:rFonts w:ascii="Times New Roman" w:hAnsi="Times New Roman"/>
        </w:rPr>
      </w:pPr>
      <w:r>
        <w:rPr>
          <w:rFonts w:ascii="Times New Roman" w:hAnsi="Times New Roman"/>
        </w:rPr>
        <w:t>61 Southwark Street, London SE1 0HL</w:t>
      </w:r>
    </w:p>
    <w:p w:rsidR="009F0665" w:rsidRDefault="009F0665" w:rsidP="009F0665">
      <w:pPr>
        <w:suppressLineNumbers/>
        <w:jc w:val="center"/>
        <w:rPr>
          <w:rFonts w:ascii="Times New Roman" w:hAnsi="Times New Roman"/>
        </w:rPr>
      </w:pPr>
      <w:r>
        <w:rPr>
          <w:rFonts w:ascii="Times New Roman" w:hAnsi="Times New Roman"/>
        </w:rPr>
        <w:t>Tel: 020 7269 0370</w:t>
      </w:r>
    </w:p>
    <w:p w:rsidR="009F0665" w:rsidRDefault="009F0665" w:rsidP="009F0665">
      <w:pPr>
        <w:suppressLineNumbers/>
        <w:jc w:val="center"/>
        <w:rPr>
          <w:rFonts w:ascii="Times New Roman" w:hAnsi="Times New Roman"/>
          <w:bCs/>
        </w:rPr>
      </w:pPr>
    </w:p>
    <w:p w:rsidR="009F0665" w:rsidRDefault="009F0665" w:rsidP="009F0665">
      <w:pPr>
        <w:suppressLineNumbers/>
        <w:rPr>
          <w:rFonts w:ascii="Times New Roman" w:hAnsi="Times New Roman"/>
        </w:rPr>
      </w:pPr>
    </w:p>
    <w:p w:rsidR="009F0665" w:rsidRDefault="009F0665" w:rsidP="009F0665">
      <w:pPr>
        <w:suppressLineNumbers/>
        <w:rPr>
          <w:rFonts w:ascii="Times New Roman" w:hAnsi="Times New Roman"/>
        </w:rPr>
      </w:pPr>
    </w:p>
    <w:p w:rsidR="00F677ED" w:rsidRDefault="00F677ED" w:rsidP="009F0665">
      <w:pPr>
        <w:suppressLineNumbers/>
        <w:rPr>
          <w:rFonts w:ascii="Times New Roman" w:hAnsi="Times New Roman"/>
        </w:rPr>
      </w:pPr>
    </w:p>
    <w:p w:rsidR="009F0665" w:rsidRDefault="00290719" w:rsidP="009F0665">
      <w:pPr>
        <w:suppressLineNumbers/>
        <w:rPr>
          <w:rFonts w:ascii="Times New Roman" w:hAnsi="Times New Roman"/>
        </w:rPr>
      </w:pPr>
      <w:r>
        <w:rPr>
          <w:rFonts w:ascii="Times New Roman" w:hAnsi="Times New Roman"/>
        </w:rPr>
        <w:t xml:space="preserve">MR </w:t>
      </w:r>
      <w:r w:rsidR="003B0B3A">
        <w:rPr>
          <w:rFonts w:ascii="Times New Roman" w:hAnsi="Times New Roman"/>
        </w:rPr>
        <w:t xml:space="preserve">W </w:t>
      </w:r>
      <w:r>
        <w:rPr>
          <w:rFonts w:ascii="Times New Roman" w:hAnsi="Times New Roman"/>
        </w:rPr>
        <w:t xml:space="preserve">CLARK </w:t>
      </w:r>
      <w:r w:rsidR="009F0665">
        <w:rPr>
          <w:rFonts w:ascii="Times New Roman" w:hAnsi="Times New Roman"/>
        </w:rPr>
        <w:t>appeared on behalf of the Claimant</w:t>
      </w:r>
    </w:p>
    <w:p w:rsidR="009F0665" w:rsidRDefault="00390488" w:rsidP="009F0665">
      <w:pPr>
        <w:suppressLineNumbers/>
        <w:rPr>
          <w:rFonts w:ascii="Times New Roman" w:hAnsi="Times New Roman"/>
        </w:rPr>
      </w:pPr>
      <w:r>
        <w:rPr>
          <w:rFonts w:ascii="Times New Roman" w:hAnsi="Times New Roman"/>
        </w:rPr>
        <w:t>MS TO</w:t>
      </w:r>
      <w:r w:rsidR="00403C16">
        <w:rPr>
          <w:rFonts w:ascii="Times New Roman" w:hAnsi="Times New Roman"/>
        </w:rPr>
        <w:t>ZER</w:t>
      </w:r>
      <w:r>
        <w:rPr>
          <w:rFonts w:ascii="Times New Roman" w:hAnsi="Times New Roman"/>
        </w:rPr>
        <w:t xml:space="preserve"> </w:t>
      </w:r>
      <w:r w:rsidR="009F0665">
        <w:rPr>
          <w:rFonts w:ascii="Times New Roman" w:hAnsi="Times New Roman"/>
        </w:rPr>
        <w:t xml:space="preserve">appeared on behalf of </w:t>
      </w:r>
      <w:r>
        <w:rPr>
          <w:rFonts w:ascii="Times New Roman" w:hAnsi="Times New Roman"/>
        </w:rPr>
        <w:t>Arqiva Services Limited, Arqiva Communications Limited</w:t>
      </w:r>
      <w:r w:rsidR="00545D9D">
        <w:rPr>
          <w:rFonts w:ascii="Times New Roman" w:hAnsi="Times New Roman"/>
        </w:rPr>
        <w:t>,</w:t>
      </w:r>
      <w:r>
        <w:rPr>
          <w:rFonts w:ascii="Times New Roman" w:hAnsi="Times New Roman"/>
        </w:rPr>
        <w:t xml:space="preserve"> and Arqiva Limited</w:t>
      </w:r>
    </w:p>
    <w:p w:rsidR="00390488" w:rsidRDefault="00390488" w:rsidP="009F0665">
      <w:pPr>
        <w:suppressLineNumbers/>
        <w:rPr>
          <w:rFonts w:ascii="Times New Roman" w:hAnsi="Times New Roman"/>
        </w:rPr>
      </w:pPr>
      <w:r>
        <w:rPr>
          <w:rFonts w:ascii="Times New Roman" w:hAnsi="Times New Roman"/>
        </w:rPr>
        <w:t xml:space="preserve">MR </w:t>
      </w:r>
      <w:r w:rsidR="0093702E">
        <w:rPr>
          <w:rFonts w:ascii="Times New Roman" w:hAnsi="Times New Roman"/>
        </w:rPr>
        <w:t xml:space="preserve">N </w:t>
      </w:r>
      <w:r>
        <w:rPr>
          <w:rFonts w:ascii="Times New Roman" w:hAnsi="Times New Roman"/>
        </w:rPr>
        <w:t xml:space="preserve">TAGGART appeared on behalf of </w:t>
      </w:r>
      <w:r w:rsidR="00291314">
        <w:rPr>
          <w:rFonts w:ascii="Times New Roman" w:hAnsi="Times New Roman"/>
        </w:rPr>
        <w:t>EE Limited and Hutchinson 3G Limited</w:t>
      </w:r>
    </w:p>
    <w:p w:rsidR="00291314" w:rsidRDefault="00291314" w:rsidP="009F0665">
      <w:pPr>
        <w:suppressLineNumbers/>
        <w:rPr>
          <w:rFonts w:ascii="Times New Roman" w:hAnsi="Times New Roman"/>
        </w:rPr>
      </w:pPr>
      <w:r>
        <w:rPr>
          <w:rFonts w:ascii="Times New Roman" w:hAnsi="Times New Roman"/>
        </w:rPr>
        <w:t>NO APPEARANCE by or on behalf of Vodafone Limited</w:t>
      </w:r>
    </w:p>
    <w:p w:rsidR="009F0665" w:rsidRDefault="009F0665" w:rsidP="009F0665">
      <w:pPr>
        <w:suppressLineNumbers/>
        <w:rPr>
          <w:rFonts w:ascii="Times New Roman" w:hAnsi="Times New Roman"/>
        </w:rPr>
      </w:pPr>
    </w:p>
    <w:p w:rsidR="009F0665" w:rsidRDefault="009F0665" w:rsidP="009F0665">
      <w:pPr>
        <w:suppressLineNumbers/>
        <w:rPr>
          <w:rFonts w:ascii="Times New Roman" w:hAnsi="Times New Roman"/>
        </w:rPr>
      </w:pPr>
    </w:p>
    <w:p w:rsidR="009F0665" w:rsidRDefault="009F0665" w:rsidP="009F0665">
      <w:pPr>
        <w:suppressLineNumbers/>
        <w:jc w:val="center"/>
        <w:rPr>
          <w:rFonts w:ascii="Times New Roman" w:hAnsi="Times New Roman"/>
        </w:rPr>
      </w:pPr>
    </w:p>
    <w:p w:rsidR="009F0665" w:rsidRDefault="009F0665" w:rsidP="009F0665">
      <w:pPr>
        <w:suppressLineNumbers/>
        <w:jc w:val="center"/>
        <w:rPr>
          <w:rFonts w:ascii="Times New Roman" w:hAnsi="Times New Roman"/>
        </w:rPr>
      </w:pPr>
    </w:p>
    <w:p w:rsidR="009F0665" w:rsidRDefault="009F0665" w:rsidP="009F0665">
      <w:pPr>
        <w:suppressLineNumbers/>
        <w:jc w:val="center"/>
        <w:rPr>
          <w:rFonts w:ascii="Times New Roman" w:hAnsi="Times New Roman"/>
        </w:rPr>
      </w:pPr>
      <w:r>
        <w:rPr>
          <w:rFonts w:ascii="Times New Roman" w:hAnsi="Times New Roman"/>
        </w:rPr>
        <w:t>JUDGMENT</w:t>
      </w:r>
    </w:p>
    <w:p w:rsidR="003C0F6A" w:rsidRDefault="009F0665" w:rsidP="009F0665">
      <w:pPr>
        <w:suppressLineNumbers/>
        <w:jc w:val="center"/>
        <w:rPr>
          <w:rFonts w:ascii="Times New Roman" w:hAnsi="Times New Roman"/>
        </w:rPr>
        <w:sectPr w:rsidR="003C0F6A">
          <w:headerReference w:type="default" r:id="rId8"/>
          <w:footerReference w:type="default" r:id="rId9"/>
          <w:pgSz w:w="11905" w:h="16837" w:code="9"/>
          <w:pgMar w:top="-1728" w:right="864" w:bottom="720" w:left="1440" w:header="1440" w:footer="720" w:gutter="0"/>
          <w:cols w:space="720"/>
          <w:noEndnote/>
        </w:sectPr>
      </w:pPr>
      <w:r>
        <w:rPr>
          <w:rFonts w:ascii="Times New Roman" w:hAnsi="Times New Roman"/>
        </w:rPr>
        <w:t>(</w:t>
      </w:r>
      <w:r w:rsidR="006F374D">
        <w:rPr>
          <w:rFonts w:ascii="Times New Roman" w:hAnsi="Times New Roman"/>
        </w:rPr>
        <w:t>Approved</w:t>
      </w:r>
      <w:r w:rsidR="00545D9D">
        <w:rPr>
          <w:rFonts w:ascii="Times New Roman" w:hAnsi="Times New Roman"/>
        </w:rPr>
        <w:t>)</w:t>
      </w:r>
    </w:p>
    <w:p w:rsidR="000E2CFA" w:rsidRDefault="000E2CFA">
      <w:pPr>
        <w:suppressLineNumbers/>
        <w:spacing w:line="360" w:lineRule="auto"/>
        <w:rPr>
          <w:rFonts w:ascii="Times New Roman" w:hAnsi="Times New Roman"/>
          <w:bCs/>
        </w:rPr>
      </w:pPr>
    </w:p>
    <w:p w:rsidR="003C0F6A" w:rsidRDefault="004B3E9B">
      <w:pPr>
        <w:suppressLineNumbers/>
        <w:spacing w:line="360" w:lineRule="auto"/>
        <w:rPr>
          <w:rFonts w:ascii="Times New Roman" w:hAnsi="Times New Roman"/>
          <w:bCs/>
        </w:rPr>
      </w:pPr>
      <w:r>
        <w:rPr>
          <w:rFonts w:ascii="Times New Roman" w:hAnsi="Times New Roman"/>
          <w:bCs/>
        </w:rPr>
        <w:lastRenderedPageBreak/>
        <w:t>DD</w:t>
      </w:r>
      <w:r w:rsidR="003C0F6A">
        <w:rPr>
          <w:rFonts w:ascii="Times New Roman" w:hAnsi="Times New Roman"/>
          <w:bCs/>
        </w:rPr>
        <w:t>J</w:t>
      </w:r>
      <w:r>
        <w:rPr>
          <w:rFonts w:ascii="Times New Roman" w:hAnsi="Times New Roman"/>
          <w:bCs/>
        </w:rPr>
        <w:t xml:space="preserve"> DACK</w:t>
      </w:r>
      <w:r w:rsidR="003C0F6A">
        <w:rPr>
          <w:rFonts w:ascii="Times New Roman" w:hAnsi="Times New Roman"/>
          <w:bCs/>
        </w:rPr>
        <w:t xml:space="preserve">: </w:t>
      </w:r>
      <w:r w:rsidR="00C65161">
        <w:rPr>
          <w:rFonts w:ascii="Times New Roman" w:hAnsi="Times New Roman"/>
          <w:bCs/>
        </w:rPr>
        <w:t xml:space="preserve"> </w:t>
      </w:r>
    </w:p>
    <w:p w:rsidR="003C0F6A" w:rsidRDefault="003C0F6A">
      <w:pPr>
        <w:suppressLineNumbers/>
        <w:spacing w:line="360" w:lineRule="auto"/>
        <w:rPr>
          <w:rFonts w:ascii="Times New Roman" w:hAnsi="Times New Roman"/>
          <w:bCs/>
        </w:rPr>
      </w:pPr>
    </w:p>
    <w:p w:rsidR="00BF7976" w:rsidRDefault="006F374D" w:rsidP="006F374D">
      <w:pPr>
        <w:numPr>
          <w:ilvl w:val="0"/>
          <w:numId w:val="13"/>
        </w:numPr>
        <w:suppressLineNumbers/>
        <w:tabs>
          <w:tab w:val="clear" w:pos="720"/>
        </w:tabs>
        <w:spacing w:line="480" w:lineRule="auto"/>
        <w:ind w:left="709" w:hanging="709"/>
        <w:jc w:val="both"/>
        <w:rPr>
          <w:rFonts w:ascii="Times New Roman" w:hAnsi="Times New Roman"/>
          <w:bCs/>
        </w:rPr>
      </w:pPr>
      <w:r>
        <w:rPr>
          <w:rFonts w:ascii="Times New Roman" w:hAnsi="Times New Roman"/>
          <w:bCs/>
        </w:rPr>
        <w:t xml:space="preserve">This is regarding an application by the Defendant to strike out from the particulars of claim references to notices served pursuant to paragraph 21 of the Electronic Communications code on the ground that such notices have been served at a time when service is not permitted.  The Claimant has indicated that on proper construction of paragraph 21 it should be construed to the effect that the notices served were valid because at the time of service a notice under section 25 Landlord and Tenant Act 1954 had been served and that is an enactment that allows a paragraph 21 notice to be validly served. </w:t>
      </w:r>
      <w:r w:rsidR="004E70BB">
        <w:rPr>
          <w:rFonts w:ascii="Times New Roman" w:hAnsi="Times New Roman"/>
          <w:bCs/>
        </w:rPr>
        <w:t xml:space="preserve"> He says that </w:t>
      </w:r>
      <w:r w:rsidR="00447787">
        <w:rPr>
          <w:rFonts w:ascii="Times New Roman" w:hAnsi="Times New Roman"/>
          <w:bCs/>
        </w:rPr>
        <w:t>paragraph</w:t>
      </w:r>
      <w:r w:rsidR="004E70BB">
        <w:rPr>
          <w:rFonts w:ascii="Times New Roman" w:hAnsi="Times New Roman"/>
          <w:bCs/>
        </w:rPr>
        <w:t xml:space="preserve"> two</w:t>
      </w:r>
      <w:r w:rsidR="00346379">
        <w:rPr>
          <w:rFonts w:ascii="Times New Roman" w:hAnsi="Times New Roman"/>
          <w:bCs/>
        </w:rPr>
        <w:t xml:space="preserve"> </w:t>
      </w:r>
      <w:r w:rsidR="004E70BB">
        <w:rPr>
          <w:rFonts w:ascii="Times New Roman" w:hAnsi="Times New Roman"/>
          <w:bCs/>
        </w:rPr>
        <w:t xml:space="preserve">of the schedule indicates that alteration includes removal, which is </w:t>
      </w:r>
      <w:r w:rsidR="0091254B">
        <w:rPr>
          <w:rFonts w:ascii="Times New Roman" w:hAnsi="Times New Roman"/>
          <w:bCs/>
        </w:rPr>
        <w:t>correct</w:t>
      </w:r>
      <w:r w:rsidR="00BF7976">
        <w:rPr>
          <w:rFonts w:ascii="Times New Roman" w:hAnsi="Times New Roman"/>
          <w:bCs/>
        </w:rPr>
        <w:t>.  I</w:t>
      </w:r>
      <w:r w:rsidR="00D42D39">
        <w:rPr>
          <w:rFonts w:ascii="Times New Roman" w:hAnsi="Times New Roman"/>
          <w:bCs/>
        </w:rPr>
        <w:t xml:space="preserve">t is correct, </w:t>
      </w:r>
      <w:r w:rsidR="004E70BB">
        <w:rPr>
          <w:rFonts w:ascii="Times New Roman" w:hAnsi="Times New Roman"/>
          <w:bCs/>
        </w:rPr>
        <w:t>therefore, and everybody accepts</w:t>
      </w:r>
      <w:r w:rsidR="00BF7976">
        <w:rPr>
          <w:rFonts w:ascii="Times New Roman" w:hAnsi="Times New Roman"/>
          <w:bCs/>
        </w:rPr>
        <w:t>,</w:t>
      </w:r>
      <w:r w:rsidR="004E70BB">
        <w:rPr>
          <w:rFonts w:ascii="Times New Roman" w:hAnsi="Times New Roman"/>
          <w:bCs/>
        </w:rPr>
        <w:t xml:space="preserve"> that </w:t>
      </w:r>
      <w:r w:rsidR="00BF7976">
        <w:rPr>
          <w:rFonts w:ascii="Times New Roman" w:hAnsi="Times New Roman"/>
          <w:bCs/>
        </w:rPr>
        <w:t>a</w:t>
      </w:r>
      <w:r w:rsidR="004E70BB">
        <w:rPr>
          <w:rFonts w:ascii="Times New Roman" w:hAnsi="Times New Roman"/>
          <w:bCs/>
        </w:rPr>
        <w:t xml:space="preserve"> para</w:t>
      </w:r>
      <w:r w:rsidR="00E86171">
        <w:rPr>
          <w:rFonts w:ascii="Times New Roman" w:hAnsi="Times New Roman"/>
          <w:bCs/>
        </w:rPr>
        <w:t>graph </w:t>
      </w:r>
      <w:r w:rsidR="006F59CF">
        <w:rPr>
          <w:rFonts w:ascii="Times New Roman" w:hAnsi="Times New Roman"/>
          <w:bCs/>
        </w:rPr>
        <w:t xml:space="preserve">20 </w:t>
      </w:r>
      <w:r w:rsidR="004E70BB">
        <w:rPr>
          <w:rFonts w:ascii="Times New Roman" w:hAnsi="Times New Roman"/>
          <w:bCs/>
        </w:rPr>
        <w:t xml:space="preserve">notice can be served at any time.  </w:t>
      </w:r>
    </w:p>
    <w:p w:rsidR="00677486" w:rsidRDefault="004E70BB" w:rsidP="0053597A">
      <w:pPr>
        <w:numPr>
          <w:ilvl w:val="0"/>
          <w:numId w:val="13"/>
        </w:numPr>
        <w:suppressLineNumbers/>
        <w:tabs>
          <w:tab w:val="clear" w:pos="720"/>
        </w:tabs>
        <w:spacing w:line="480" w:lineRule="auto"/>
        <w:ind w:left="709" w:hanging="709"/>
        <w:jc w:val="both"/>
        <w:rPr>
          <w:rFonts w:ascii="Times New Roman" w:hAnsi="Times New Roman"/>
          <w:bCs/>
        </w:rPr>
      </w:pPr>
      <w:r>
        <w:rPr>
          <w:rFonts w:ascii="Times New Roman" w:hAnsi="Times New Roman"/>
          <w:bCs/>
        </w:rPr>
        <w:t xml:space="preserve">I have to construe the wording of 21(1) which says: </w:t>
      </w:r>
    </w:p>
    <w:p w:rsidR="00677486" w:rsidRDefault="00E86171" w:rsidP="003D2F02">
      <w:pPr>
        <w:suppressLineNumbers/>
        <w:ind w:left="2552"/>
        <w:jc w:val="both"/>
        <w:rPr>
          <w:rFonts w:ascii="Times New Roman" w:hAnsi="Times New Roman"/>
          <w:bCs/>
        </w:rPr>
      </w:pPr>
      <w:r>
        <w:rPr>
          <w:rFonts w:ascii="Times New Roman" w:hAnsi="Times New Roman"/>
          <w:bCs/>
        </w:rPr>
        <w:t>‘</w:t>
      </w:r>
      <w:r w:rsidR="000B144E" w:rsidRPr="000B144E">
        <w:rPr>
          <w:rFonts w:ascii="Times New Roman" w:hAnsi="Times New Roman"/>
          <w:bCs/>
        </w:rPr>
        <w:t>Where any person is for the time being entitled to require the removal of any of the operator</w:t>
      </w:r>
      <w:r w:rsidR="000B144E">
        <w:rPr>
          <w:rFonts w:ascii="Times New Roman" w:hAnsi="Times New Roman"/>
          <w:bCs/>
        </w:rPr>
        <w:t>’</w:t>
      </w:r>
      <w:r w:rsidR="000B144E" w:rsidRPr="000B144E">
        <w:rPr>
          <w:rFonts w:ascii="Times New Roman" w:hAnsi="Times New Roman"/>
          <w:bCs/>
        </w:rPr>
        <w:t>s electronic communications apparatus from any land (whether under any enactment or because that apparatus is kept on, under or over that land otherwise than in pursuance of a right binding that person or for any other reason) that person shall not be entitled to enforce the removal of the apparatus except, subject to sub</w:t>
      </w:r>
      <w:r w:rsidR="00857394">
        <w:rPr>
          <w:rFonts w:ascii="Times New Roman" w:hAnsi="Times New Roman"/>
          <w:bCs/>
        </w:rPr>
        <w:noBreakHyphen/>
      </w:r>
      <w:r w:rsidR="000B144E" w:rsidRPr="000B144E">
        <w:rPr>
          <w:rFonts w:ascii="Times New Roman" w:hAnsi="Times New Roman"/>
          <w:bCs/>
        </w:rPr>
        <w:t>paragraph</w:t>
      </w:r>
      <w:r w:rsidR="00CE3AD3">
        <w:rPr>
          <w:rFonts w:ascii="Times New Roman" w:hAnsi="Times New Roman"/>
          <w:bCs/>
        </w:rPr>
        <w:t> </w:t>
      </w:r>
      <w:r w:rsidR="000B144E" w:rsidRPr="000B144E">
        <w:rPr>
          <w:rFonts w:ascii="Times New Roman" w:hAnsi="Times New Roman"/>
          <w:bCs/>
        </w:rPr>
        <w:t>(12) below, in accordance with the following provisions</w:t>
      </w:r>
      <w:r>
        <w:rPr>
          <w:rFonts w:ascii="Times New Roman" w:hAnsi="Times New Roman"/>
          <w:bCs/>
        </w:rPr>
        <w:t>’</w:t>
      </w:r>
      <w:r w:rsidR="00AE5E6C">
        <w:rPr>
          <w:rFonts w:ascii="Times New Roman" w:hAnsi="Times New Roman"/>
          <w:bCs/>
        </w:rPr>
        <w:t xml:space="preserve">. </w:t>
      </w:r>
      <w:r w:rsidR="003D2F02">
        <w:rPr>
          <w:rFonts w:ascii="Times New Roman" w:hAnsi="Times New Roman"/>
          <w:bCs/>
        </w:rPr>
        <w:t xml:space="preserve"> </w:t>
      </w:r>
    </w:p>
    <w:p w:rsidR="003D2F02" w:rsidRDefault="003D2F02" w:rsidP="003D2F02">
      <w:pPr>
        <w:suppressLineNumbers/>
        <w:ind w:left="2552"/>
        <w:jc w:val="both"/>
        <w:rPr>
          <w:rFonts w:ascii="Times New Roman" w:hAnsi="Times New Roman"/>
          <w:bCs/>
        </w:rPr>
      </w:pPr>
    </w:p>
    <w:p w:rsidR="00CE40AD" w:rsidRDefault="006F374D" w:rsidP="00677486">
      <w:pPr>
        <w:suppressLineNumbers/>
        <w:spacing w:line="480" w:lineRule="auto"/>
        <w:ind w:left="709"/>
        <w:jc w:val="both"/>
        <w:rPr>
          <w:rFonts w:ascii="Times New Roman" w:hAnsi="Times New Roman"/>
          <w:bCs/>
        </w:rPr>
      </w:pPr>
      <w:r>
        <w:rPr>
          <w:rFonts w:ascii="Times New Roman" w:hAnsi="Times New Roman"/>
          <w:bCs/>
        </w:rPr>
        <w:t xml:space="preserve">I construe that first of all it is necessary for the entitlement to require removal of the communication apparatus to be current, </w:t>
      </w:r>
      <w:r w:rsidR="00AE5E6C">
        <w:rPr>
          <w:rFonts w:ascii="Times New Roman" w:hAnsi="Times New Roman"/>
          <w:bCs/>
        </w:rPr>
        <w:t>and it ha</w:t>
      </w:r>
      <w:r>
        <w:rPr>
          <w:rFonts w:ascii="Times New Roman" w:hAnsi="Times New Roman"/>
          <w:bCs/>
        </w:rPr>
        <w:t>s been argued on behalf of the claimant</w:t>
      </w:r>
      <w:r w:rsidR="000E2CFA">
        <w:rPr>
          <w:rFonts w:ascii="Times New Roman" w:hAnsi="Times New Roman"/>
          <w:bCs/>
        </w:rPr>
        <w:t xml:space="preserve"> that this is the case.  I</w:t>
      </w:r>
      <w:r w:rsidR="00AE5E6C">
        <w:rPr>
          <w:rFonts w:ascii="Times New Roman" w:hAnsi="Times New Roman"/>
          <w:bCs/>
        </w:rPr>
        <w:t>t is supported largely by the text in the book of which learned counsel for the claimant is an author, and that is not the be all and end all</w:t>
      </w:r>
      <w:r w:rsidR="000E2CFA">
        <w:rPr>
          <w:rFonts w:ascii="Times New Roman" w:hAnsi="Times New Roman"/>
          <w:bCs/>
        </w:rPr>
        <w:t>,</w:t>
      </w:r>
      <w:r w:rsidR="00AE5E6C">
        <w:rPr>
          <w:rFonts w:ascii="Times New Roman" w:hAnsi="Times New Roman"/>
          <w:bCs/>
        </w:rPr>
        <w:t xml:space="preserve"> but I have to say that I can use it in support of any findings, </w:t>
      </w:r>
      <w:r w:rsidR="00DD3D8E">
        <w:rPr>
          <w:rFonts w:ascii="Times New Roman" w:hAnsi="Times New Roman"/>
          <w:bCs/>
        </w:rPr>
        <w:t>that</w:t>
      </w:r>
      <w:r w:rsidR="00AE5E6C">
        <w:rPr>
          <w:rFonts w:ascii="Times New Roman" w:hAnsi="Times New Roman"/>
          <w:bCs/>
        </w:rPr>
        <w:t xml:space="preserve"> it has to be a current entitlement</w:t>
      </w:r>
      <w:r w:rsidR="000E2CFA">
        <w:rPr>
          <w:rFonts w:ascii="Times New Roman" w:hAnsi="Times New Roman"/>
          <w:bCs/>
        </w:rPr>
        <w:t>:</w:t>
      </w:r>
      <w:r w:rsidR="00DD3D8E">
        <w:rPr>
          <w:rFonts w:ascii="Times New Roman" w:hAnsi="Times New Roman"/>
          <w:bCs/>
        </w:rPr>
        <w:t xml:space="preserve"> ‘For the </w:t>
      </w:r>
      <w:r w:rsidR="00DD3D8E" w:rsidRPr="006F374D">
        <w:rPr>
          <w:rFonts w:ascii="Times New Roman" w:hAnsi="Times New Roman"/>
          <w:bCs/>
          <w:u w:val="single"/>
        </w:rPr>
        <w:t>time being</w:t>
      </w:r>
      <w:r w:rsidR="000E2CFA">
        <w:rPr>
          <w:rFonts w:ascii="Times New Roman" w:hAnsi="Times New Roman"/>
          <w:bCs/>
        </w:rPr>
        <w:t xml:space="preserve"> </w:t>
      </w:r>
      <w:r w:rsidR="00DD3D8E">
        <w:rPr>
          <w:rFonts w:ascii="Times New Roman" w:hAnsi="Times New Roman"/>
          <w:bCs/>
        </w:rPr>
        <w:t>entitled</w:t>
      </w:r>
      <w:r w:rsidR="00AE5E6C">
        <w:rPr>
          <w:rFonts w:ascii="Times New Roman" w:hAnsi="Times New Roman"/>
          <w:bCs/>
        </w:rPr>
        <w:t xml:space="preserve"> to require the removal of any equipment</w:t>
      </w:r>
      <w:r w:rsidR="00DD3D8E">
        <w:rPr>
          <w:rFonts w:ascii="Times New Roman" w:hAnsi="Times New Roman"/>
          <w:bCs/>
        </w:rPr>
        <w:t>’</w:t>
      </w:r>
      <w:r w:rsidR="00AE5E6C">
        <w:rPr>
          <w:rFonts w:ascii="Times New Roman" w:hAnsi="Times New Roman"/>
          <w:bCs/>
        </w:rPr>
        <w:t>.</w:t>
      </w:r>
      <w:r w:rsidR="003D2F02">
        <w:rPr>
          <w:rFonts w:ascii="Times New Roman" w:hAnsi="Times New Roman"/>
          <w:bCs/>
        </w:rPr>
        <w:t xml:space="preserve">  </w:t>
      </w:r>
    </w:p>
    <w:p w:rsidR="006D2D98" w:rsidRDefault="006F374D" w:rsidP="0053597A">
      <w:pPr>
        <w:numPr>
          <w:ilvl w:val="0"/>
          <w:numId w:val="13"/>
        </w:numPr>
        <w:suppressLineNumbers/>
        <w:tabs>
          <w:tab w:val="clear" w:pos="720"/>
        </w:tabs>
        <w:spacing w:line="480" w:lineRule="auto"/>
        <w:ind w:left="709" w:hanging="709"/>
        <w:jc w:val="both"/>
        <w:rPr>
          <w:rFonts w:ascii="Times New Roman" w:hAnsi="Times New Roman"/>
          <w:bCs/>
        </w:rPr>
      </w:pPr>
      <w:r>
        <w:rPr>
          <w:rFonts w:ascii="Times New Roman" w:hAnsi="Times New Roman"/>
          <w:bCs/>
        </w:rPr>
        <w:t>In this case t</w:t>
      </w:r>
      <w:r w:rsidR="00CE40AD">
        <w:rPr>
          <w:rFonts w:ascii="Times New Roman" w:hAnsi="Times New Roman"/>
          <w:bCs/>
        </w:rPr>
        <w:t>here is not a present right to remove that apparatus because it is the</w:t>
      </w:r>
      <w:r w:rsidR="00B87E4C">
        <w:rPr>
          <w:rFonts w:ascii="Times New Roman" w:hAnsi="Times New Roman"/>
          <w:bCs/>
        </w:rPr>
        <w:t>re</w:t>
      </w:r>
      <w:r w:rsidR="00CE40AD">
        <w:rPr>
          <w:rFonts w:ascii="Times New Roman" w:hAnsi="Times New Roman"/>
          <w:bCs/>
        </w:rPr>
        <w:t xml:space="preserve"> under the terms of </w:t>
      </w:r>
      <w:r w:rsidR="00913D96">
        <w:rPr>
          <w:rFonts w:ascii="Times New Roman" w:hAnsi="Times New Roman"/>
          <w:bCs/>
        </w:rPr>
        <w:t>a</w:t>
      </w:r>
      <w:r w:rsidR="00CE40AD">
        <w:rPr>
          <w:rFonts w:ascii="Times New Roman" w:hAnsi="Times New Roman"/>
          <w:bCs/>
        </w:rPr>
        <w:t xml:space="preserve"> lease</w:t>
      </w:r>
      <w:r w:rsidR="007C328E">
        <w:rPr>
          <w:rFonts w:ascii="Times New Roman" w:hAnsi="Times New Roman"/>
          <w:bCs/>
        </w:rPr>
        <w:t>.  The lease will not determine</w:t>
      </w:r>
      <w:r w:rsidR="00CE40AD">
        <w:rPr>
          <w:rFonts w:ascii="Times New Roman" w:hAnsi="Times New Roman"/>
          <w:bCs/>
        </w:rPr>
        <w:t xml:space="preserve"> at least until a date in October, 11 October I believe</w:t>
      </w:r>
      <w:r w:rsidR="007C328E">
        <w:rPr>
          <w:rFonts w:ascii="Times New Roman" w:hAnsi="Times New Roman"/>
          <w:bCs/>
        </w:rPr>
        <w:t>,</w:t>
      </w:r>
      <w:r w:rsidR="00CE40AD">
        <w:rPr>
          <w:rFonts w:ascii="Times New Roman" w:hAnsi="Times New Roman"/>
          <w:bCs/>
        </w:rPr>
        <w:t xml:space="preserve"> but a date in October this year by </w:t>
      </w:r>
      <w:r w:rsidR="00577188">
        <w:rPr>
          <w:rFonts w:ascii="Times New Roman" w:hAnsi="Times New Roman"/>
          <w:bCs/>
        </w:rPr>
        <w:t>effluxion</w:t>
      </w:r>
      <w:r w:rsidR="00CE40AD">
        <w:rPr>
          <w:rFonts w:ascii="Times New Roman" w:hAnsi="Times New Roman"/>
          <w:bCs/>
        </w:rPr>
        <w:t xml:space="preserve"> of time, subject of course to any application that is dealt with by the court </w:t>
      </w:r>
      <w:r w:rsidR="009505DA">
        <w:rPr>
          <w:rFonts w:ascii="Times New Roman" w:hAnsi="Times New Roman"/>
          <w:bCs/>
        </w:rPr>
        <w:t>f</w:t>
      </w:r>
      <w:r w:rsidR="00CE40AD">
        <w:rPr>
          <w:rFonts w:ascii="Times New Roman" w:hAnsi="Times New Roman"/>
          <w:bCs/>
        </w:rPr>
        <w:t>or renewal of the lease</w:t>
      </w:r>
      <w:r w:rsidR="009505DA">
        <w:rPr>
          <w:rFonts w:ascii="Times New Roman" w:hAnsi="Times New Roman"/>
          <w:bCs/>
        </w:rPr>
        <w:t>,</w:t>
      </w:r>
      <w:r w:rsidR="00CE40AD">
        <w:rPr>
          <w:rFonts w:ascii="Times New Roman" w:hAnsi="Times New Roman"/>
          <w:bCs/>
        </w:rPr>
        <w:t xml:space="preserve"> or the determination of the landlord</w:t>
      </w:r>
      <w:r w:rsidR="00E86171">
        <w:rPr>
          <w:rFonts w:ascii="Times New Roman" w:hAnsi="Times New Roman"/>
          <w:bCs/>
        </w:rPr>
        <w:t>’</w:t>
      </w:r>
      <w:r w:rsidR="00CE40AD">
        <w:rPr>
          <w:rFonts w:ascii="Times New Roman" w:hAnsi="Times New Roman"/>
          <w:bCs/>
        </w:rPr>
        <w:t xml:space="preserve">s notice under </w:t>
      </w:r>
      <w:r w:rsidR="00E86171">
        <w:rPr>
          <w:rFonts w:ascii="Times New Roman" w:hAnsi="Times New Roman"/>
          <w:bCs/>
        </w:rPr>
        <w:t>Section </w:t>
      </w:r>
      <w:r w:rsidR="00CE40AD">
        <w:rPr>
          <w:rFonts w:ascii="Times New Roman" w:hAnsi="Times New Roman"/>
          <w:bCs/>
        </w:rPr>
        <w:t>25 to determine the lease</w:t>
      </w:r>
      <w:r w:rsidR="0017284E">
        <w:rPr>
          <w:rFonts w:ascii="Times New Roman" w:hAnsi="Times New Roman"/>
          <w:bCs/>
        </w:rPr>
        <w:t>,</w:t>
      </w:r>
      <w:r w:rsidR="00CE40AD">
        <w:rPr>
          <w:rFonts w:ascii="Times New Roman" w:hAnsi="Times New Roman"/>
          <w:bCs/>
        </w:rPr>
        <w:t xml:space="preserve"> where that can be extended by another three</w:t>
      </w:r>
      <w:r w:rsidR="00CE3AD3">
        <w:rPr>
          <w:rFonts w:ascii="Times New Roman" w:hAnsi="Times New Roman"/>
          <w:bCs/>
        </w:rPr>
        <w:t> </w:t>
      </w:r>
      <w:r w:rsidR="00CE40AD">
        <w:rPr>
          <w:rFonts w:ascii="Times New Roman" w:hAnsi="Times New Roman"/>
          <w:bCs/>
        </w:rPr>
        <w:t xml:space="preserve">months plus 21 days.  I would say that generally where there is a lease one cannot serve the </w:t>
      </w:r>
      <w:r w:rsidR="00E86171">
        <w:rPr>
          <w:rFonts w:ascii="Times New Roman" w:hAnsi="Times New Roman"/>
          <w:bCs/>
        </w:rPr>
        <w:t>Section </w:t>
      </w:r>
      <w:r w:rsidR="00CE40AD">
        <w:rPr>
          <w:rFonts w:ascii="Times New Roman" w:hAnsi="Times New Roman"/>
          <w:bCs/>
        </w:rPr>
        <w:t>21 notice until after the lease expires for whatever reason</w:t>
      </w:r>
      <w:r w:rsidR="006D2D98">
        <w:rPr>
          <w:rFonts w:ascii="Times New Roman" w:hAnsi="Times New Roman"/>
          <w:bCs/>
        </w:rPr>
        <w:t xml:space="preserve">.  </w:t>
      </w:r>
      <w:r w:rsidR="00746177">
        <w:rPr>
          <w:rFonts w:ascii="Times New Roman" w:hAnsi="Times New Roman"/>
          <w:bCs/>
        </w:rPr>
        <w:t>T</w:t>
      </w:r>
      <w:r w:rsidR="006D2D98">
        <w:rPr>
          <w:rFonts w:ascii="Times New Roman" w:hAnsi="Times New Roman"/>
          <w:bCs/>
        </w:rPr>
        <w:t>hat could be in October</w:t>
      </w:r>
      <w:r w:rsidR="003D2F02">
        <w:rPr>
          <w:rFonts w:ascii="Times New Roman" w:hAnsi="Times New Roman"/>
          <w:bCs/>
        </w:rPr>
        <w:t xml:space="preserve">; </w:t>
      </w:r>
      <w:r w:rsidR="00223636">
        <w:rPr>
          <w:rFonts w:ascii="Times New Roman" w:hAnsi="Times New Roman"/>
          <w:bCs/>
        </w:rPr>
        <w:t>it</w:t>
      </w:r>
      <w:r w:rsidR="006D2D98">
        <w:rPr>
          <w:rFonts w:ascii="Times New Roman" w:hAnsi="Times New Roman"/>
          <w:bCs/>
        </w:rPr>
        <w:t xml:space="preserve"> could be three months and 21 days after that.</w:t>
      </w:r>
      <w:r w:rsidR="003D2F02">
        <w:rPr>
          <w:rFonts w:ascii="Times New Roman" w:hAnsi="Times New Roman"/>
          <w:bCs/>
        </w:rPr>
        <w:t xml:space="preserve">  </w:t>
      </w:r>
    </w:p>
    <w:p w:rsidR="000F3D7B" w:rsidRDefault="006D2D98" w:rsidP="0053597A">
      <w:pPr>
        <w:numPr>
          <w:ilvl w:val="0"/>
          <w:numId w:val="13"/>
        </w:numPr>
        <w:suppressLineNumbers/>
        <w:tabs>
          <w:tab w:val="clear" w:pos="720"/>
        </w:tabs>
        <w:spacing w:line="480" w:lineRule="auto"/>
        <w:ind w:left="709" w:hanging="709"/>
        <w:jc w:val="both"/>
        <w:rPr>
          <w:rFonts w:ascii="Times New Roman" w:hAnsi="Times New Roman"/>
          <w:bCs/>
        </w:rPr>
      </w:pPr>
      <w:r>
        <w:rPr>
          <w:rFonts w:ascii="Times New Roman" w:hAnsi="Times New Roman"/>
          <w:bCs/>
        </w:rPr>
        <w:t xml:space="preserve">As far as being </w:t>
      </w:r>
      <w:r w:rsidR="006F374D">
        <w:rPr>
          <w:rFonts w:ascii="Times New Roman" w:hAnsi="Times New Roman"/>
          <w:bCs/>
        </w:rPr>
        <w:t>“</w:t>
      </w:r>
      <w:r>
        <w:rPr>
          <w:rFonts w:ascii="Times New Roman" w:hAnsi="Times New Roman"/>
          <w:bCs/>
        </w:rPr>
        <w:t>under any enactment</w:t>
      </w:r>
      <w:r w:rsidR="006F374D">
        <w:rPr>
          <w:rFonts w:ascii="Times New Roman" w:hAnsi="Times New Roman"/>
          <w:bCs/>
        </w:rPr>
        <w:t>”</w:t>
      </w:r>
      <w:r>
        <w:rPr>
          <w:rFonts w:ascii="Times New Roman" w:hAnsi="Times New Roman"/>
          <w:bCs/>
        </w:rPr>
        <w:t xml:space="preserve">, I do not accept that the mere issue of a notice under </w:t>
      </w:r>
      <w:r w:rsidR="00E86171">
        <w:rPr>
          <w:rFonts w:ascii="Times New Roman" w:hAnsi="Times New Roman"/>
          <w:bCs/>
        </w:rPr>
        <w:t>Section </w:t>
      </w:r>
      <w:r>
        <w:rPr>
          <w:rFonts w:ascii="Times New Roman" w:hAnsi="Times New Roman"/>
          <w:bCs/>
        </w:rPr>
        <w:t xml:space="preserve">25 of the 1954 Act is something that of necessity gives </w:t>
      </w:r>
      <w:r w:rsidR="00FF0ACE">
        <w:rPr>
          <w:rFonts w:ascii="Times New Roman" w:hAnsi="Times New Roman"/>
          <w:bCs/>
        </w:rPr>
        <w:t>a</w:t>
      </w:r>
      <w:r>
        <w:rPr>
          <w:rFonts w:ascii="Times New Roman" w:hAnsi="Times New Roman"/>
          <w:bCs/>
        </w:rPr>
        <w:t xml:space="preserve"> right to serve </w:t>
      </w:r>
      <w:r w:rsidR="000F3D7B">
        <w:rPr>
          <w:rFonts w:ascii="Times New Roman" w:hAnsi="Times New Roman"/>
          <w:bCs/>
        </w:rPr>
        <w:t>thi</w:t>
      </w:r>
      <w:r>
        <w:rPr>
          <w:rFonts w:ascii="Times New Roman" w:hAnsi="Times New Roman"/>
          <w:bCs/>
        </w:rPr>
        <w:t>s notice</w:t>
      </w:r>
      <w:r w:rsidR="000F3D7B">
        <w:rPr>
          <w:rFonts w:ascii="Times New Roman" w:hAnsi="Times New Roman"/>
          <w:bCs/>
        </w:rPr>
        <w:t>,</w:t>
      </w:r>
      <w:r>
        <w:rPr>
          <w:rFonts w:ascii="Times New Roman" w:hAnsi="Times New Roman"/>
          <w:bCs/>
        </w:rPr>
        <w:t xml:space="preserve"> and I think that is accepted </w:t>
      </w:r>
      <w:r w:rsidR="00FF0ACE">
        <w:rPr>
          <w:rFonts w:ascii="Times New Roman" w:hAnsi="Times New Roman"/>
          <w:bCs/>
        </w:rPr>
        <w:t>in</w:t>
      </w:r>
      <w:r>
        <w:rPr>
          <w:rFonts w:ascii="Times New Roman" w:hAnsi="Times New Roman"/>
          <w:bCs/>
        </w:rPr>
        <w:t xml:space="preserve"> the textbook of which </w:t>
      </w:r>
      <w:r w:rsidR="009E6486">
        <w:rPr>
          <w:rFonts w:ascii="Times New Roman" w:hAnsi="Times New Roman"/>
          <w:bCs/>
        </w:rPr>
        <w:t>Mr </w:t>
      </w:r>
      <w:r w:rsidR="00FF0ACE">
        <w:rPr>
          <w:rFonts w:ascii="Times New Roman" w:hAnsi="Times New Roman"/>
          <w:bCs/>
        </w:rPr>
        <w:t>Clark</w:t>
      </w:r>
      <w:r>
        <w:rPr>
          <w:rFonts w:ascii="Times New Roman" w:hAnsi="Times New Roman"/>
          <w:bCs/>
        </w:rPr>
        <w:t xml:space="preserve"> is one of the authors.  </w:t>
      </w:r>
    </w:p>
    <w:p w:rsidR="00D53F73" w:rsidRDefault="006F374D" w:rsidP="0053597A">
      <w:pPr>
        <w:numPr>
          <w:ilvl w:val="0"/>
          <w:numId w:val="13"/>
        </w:numPr>
        <w:suppressLineNumbers/>
        <w:tabs>
          <w:tab w:val="clear" w:pos="720"/>
        </w:tabs>
        <w:spacing w:line="480" w:lineRule="auto"/>
        <w:ind w:left="709" w:hanging="709"/>
        <w:jc w:val="both"/>
        <w:rPr>
          <w:rFonts w:ascii="Times New Roman" w:hAnsi="Times New Roman"/>
          <w:bCs/>
        </w:rPr>
      </w:pPr>
      <w:r>
        <w:rPr>
          <w:rFonts w:ascii="Times New Roman" w:hAnsi="Times New Roman"/>
          <w:bCs/>
        </w:rPr>
        <w:t>“</w:t>
      </w:r>
      <w:r w:rsidR="006D2D98">
        <w:rPr>
          <w:rFonts w:ascii="Times New Roman" w:hAnsi="Times New Roman"/>
          <w:bCs/>
        </w:rPr>
        <w:t>Any other reason</w:t>
      </w:r>
      <w:r>
        <w:rPr>
          <w:rFonts w:ascii="Times New Roman" w:hAnsi="Times New Roman"/>
          <w:bCs/>
        </w:rPr>
        <w:t>”</w:t>
      </w:r>
      <w:r w:rsidR="006D2D98">
        <w:rPr>
          <w:rFonts w:ascii="Times New Roman" w:hAnsi="Times New Roman"/>
          <w:bCs/>
        </w:rPr>
        <w:t xml:space="preserve">.  Well, it cannot just be something plucked out of the air.  It has to </w:t>
      </w:r>
      <w:r w:rsidR="00D03567">
        <w:rPr>
          <w:rFonts w:ascii="Times New Roman" w:hAnsi="Times New Roman"/>
          <w:bCs/>
        </w:rPr>
        <w:t xml:space="preserve">be something that is relevant, it has to be something </w:t>
      </w:r>
      <w:r w:rsidR="006D2D98">
        <w:rPr>
          <w:rFonts w:ascii="Times New Roman" w:hAnsi="Times New Roman"/>
          <w:bCs/>
        </w:rPr>
        <w:t>connected with this</w:t>
      </w:r>
      <w:r w:rsidR="0049129F">
        <w:rPr>
          <w:rFonts w:ascii="Times New Roman" w:hAnsi="Times New Roman"/>
          <w:bCs/>
        </w:rPr>
        <w:t xml:space="preserve"> and, frankly, no other reason really has been put forward</w:t>
      </w:r>
      <w:r w:rsidR="00171041">
        <w:rPr>
          <w:rFonts w:ascii="Times New Roman" w:hAnsi="Times New Roman"/>
          <w:bCs/>
        </w:rPr>
        <w:t xml:space="preserve">, </w:t>
      </w:r>
      <w:r w:rsidR="0049129F">
        <w:rPr>
          <w:rFonts w:ascii="Times New Roman" w:hAnsi="Times New Roman"/>
          <w:bCs/>
        </w:rPr>
        <w:t>that I can see</w:t>
      </w:r>
      <w:r w:rsidR="00171041">
        <w:rPr>
          <w:rFonts w:ascii="Times New Roman" w:hAnsi="Times New Roman"/>
          <w:bCs/>
        </w:rPr>
        <w:t>,</w:t>
      </w:r>
      <w:r w:rsidR="0049129F">
        <w:rPr>
          <w:rFonts w:ascii="Times New Roman" w:hAnsi="Times New Roman"/>
          <w:bCs/>
        </w:rPr>
        <w:t xml:space="preserve"> that alters that general rule that the person has to be</w:t>
      </w:r>
      <w:r w:rsidR="007A2A2B">
        <w:rPr>
          <w:rFonts w:ascii="Times New Roman" w:hAnsi="Times New Roman"/>
          <w:bCs/>
        </w:rPr>
        <w:t>,</w:t>
      </w:r>
      <w:r w:rsidR="0049129F">
        <w:rPr>
          <w:rFonts w:ascii="Times New Roman" w:hAnsi="Times New Roman"/>
          <w:bCs/>
        </w:rPr>
        <w:t xml:space="preserve"> </w:t>
      </w:r>
      <w:r w:rsidR="007A2A2B">
        <w:rPr>
          <w:rFonts w:ascii="Times New Roman" w:hAnsi="Times New Roman"/>
          <w:bCs/>
        </w:rPr>
        <w:t>‘F</w:t>
      </w:r>
      <w:r w:rsidR="0049129F">
        <w:rPr>
          <w:rFonts w:ascii="Times New Roman" w:hAnsi="Times New Roman"/>
          <w:bCs/>
        </w:rPr>
        <w:t>or the time being entitled to require the removal</w:t>
      </w:r>
      <w:r w:rsidR="007A2A2B">
        <w:rPr>
          <w:rFonts w:ascii="Times New Roman" w:hAnsi="Times New Roman"/>
          <w:bCs/>
        </w:rPr>
        <w:t>’</w:t>
      </w:r>
      <w:r w:rsidR="0049129F">
        <w:rPr>
          <w:rFonts w:ascii="Times New Roman" w:hAnsi="Times New Roman"/>
          <w:bCs/>
        </w:rPr>
        <w:t xml:space="preserve">, and it is not the case.  Therefore, I cannot accept that that </w:t>
      </w:r>
      <w:r w:rsidR="00E86171">
        <w:rPr>
          <w:rFonts w:ascii="Times New Roman" w:hAnsi="Times New Roman"/>
          <w:bCs/>
        </w:rPr>
        <w:t>Section </w:t>
      </w:r>
      <w:r w:rsidR="0049129F">
        <w:rPr>
          <w:rFonts w:ascii="Times New Roman" w:hAnsi="Times New Roman"/>
          <w:bCs/>
        </w:rPr>
        <w:t xml:space="preserve">21 notice is valid.  </w:t>
      </w:r>
    </w:p>
    <w:p w:rsidR="005C07E7" w:rsidRDefault="0049129F" w:rsidP="0053597A">
      <w:pPr>
        <w:numPr>
          <w:ilvl w:val="0"/>
          <w:numId w:val="13"/>
        </w:numPr>
        <w:suppressLineNumbers/>
        <w:tabs>
          <w:tab w:val="clear" w:pos="720"/>
        </w:tabs>
        <w:spacing w:line="480" w:lineRule="auto"/>
        <w:ind w:left="709" w:hanging="709"/>
        <w:jc w:val="both"/>
        <w:rPr>
          <w:rFonts w:ascii="Times New Roman" w:hAnsi="Times New Roman"/>
          <w:bCs/>
        </w:rPr>
      </w:pPr>
      <w:r>
        <w:rPr>
          <w:rFonts w:ascii="Times New Roman" w:hAnsi="Times New Roman"/>
          <w:bCs/>
        </w:rPr>
        <w:t xml:space="preserve">Therefore, in those circumstances, I must strike out the </w:t>
      </w:r>
      <w:r w:rsidR="00E86171">
        <w:rPr>
          <w:rFonts w:ascii="Times New Roman" w:hAnsi="Times New Roman"/>
          <w:bCs/>
        </w:rPr>
        <w:t>Section </w:t>
      </w:r>
      <w:r>
        <w:rPr>
          <w:rFonts w:ascii="Times New Roman" w:hAnsi="Times New Roman"/>
          <w:bCs/>
        </w:rPr>
        <w:t xml:space="preserve">21 notice provision.  It has been </w:t>
      </w:r>
      <w:r w:rsidR="00801881">
        <w:rPr>
          <w:rFonts w:ascii="Times New Roman" w:hAnsi="Times New Roman"/>
          <w:bCs/>
        </w:rPr>
        <w:t>stated</w:t>
      </w:r>
      <w:r>
        <w:rPr>
          <w:rFonts w:ascii="Times New Roman" w:hAnsi="Times New Roman"/>
          <w:bCs/>
        </w:rPr>
        <w:t xml:space="preserve"> that I should not do so because well, this is </w:t>
      </w:r>
      <w:r w:rsidR="00A53AFC">
        <w:rPr>
          <w:rFonts w:ascii="Times New Roman" w:hAnsi="Times New Roman"/>
          <w:bCs/>
        </w:rPr>
        <w:t>“</w:t>
      </w:r>
      <w:r>
        <w:rPr>
          <w:rFonts w:ascii="Times New Roman" w:hAnsi="Times New Roman"/>
          <w:bCs/>
        </w:rPr>
        <w:t>developing litigation</w:t>
      </w:r>
      <w:r w:rsidR="00A53AFC">
        <w:rPr>
          <w:rFonts w:ascii="Times New Roman" w:hAnsi="Times New Roman"/>
          <w:bCs/>
        </w:rPr>
        <w:t>”</w:t>
      </w:r>
      <w:r>
        <w:rPr>
          <w:rFonts w:ascii="Times New Roman" w:hAnsi="Times New Roman"/>
          <w:bCs/>
        </w:rPr>
        <w:t>, etc., etc.  I do not accept that.  This is a factual issue on very simple, straightforward matters as to where we are at the moment.  There is nothing magic about it.  There is nothing particularly complicated apart from the wording of the statutory provisions.</w:t>
      </w:r>
      <w:r w:rsidR="005C07E7">
        <w:rPr>
          <w:rFonts w:ascii="Times New Roman" w:hAnsi="Times New Roman"/>
          <w:bCs/>
        </w:rPr>
        <w:t xml:space="preserve">  When one looks at those </w:t>
      </w:r>
      <w:r w:rsidR="00A53AFC">
        <w:rPr>
          <w:rFonts w:ascii="Times New Roman" w:hAnsi="Times New Roman"/>
          <w:bCs/>
        </w:rPr>
        <w:t xml:space="preserve">words </w:t>
      </w:r>
      <w:r w:rsidR="005C07E7">
        <w:rPr>
          <w:rFonts w:ascii="Times New Roman" w:hAnsi="Times New Roman"/>
          <w:bCs/>
        </w:rPr>
        <w:t xml:space="preserve">and breaks them down in the proper context using the ordinary, everyday language that is used </w:t>
      </w:r>
      <w:r w:rsidR="00801881">
        <w:rPr>
          <w:rFonts w:ascii="Times New Roman" w:hAnsi="Times New Roman"/>
          <w:bCs/>
        </w:rPr>
        <w:t>t</w:t>
      </w:r>
      <w:r w:rsidR="005C07E7">
        <w:rPr>
          <w:rFonts w:ascii="Times New Roman" w:hAnsi="Times New Roman"/>
          <w:bCs/>
        </w:rPr>
        <w:t>here</w:t>
      </w:r>
      <w:r w:rsidR="00801881">
        <w:rPr>
          <w:rFonts w:ascii="Times New Roman" w:hAnsi="Times New Roman"/>
          <w:bCs/>
        </w:rPr>
        <w:t>,</w:t>
      </w:r>
      <w:r w:rsidR="005C07E7">
        <w:rPr>
          <w:rFonts w:ascii="Times New Roman" w:hAnsi="Times New Roman"/>
          <w:bCs/>
        </w:rPr>
        <w:t xml:space="preserve"> and as a proper construction there is no need to do anything else, and looking at the words particularly of </w:t>
      </w:r>
      <w:r w:rsidR="00E86171">
        <w:rPr>
          <w:rFonts w:ascii="Times New Roman" w:hAnsi="Times New Roman"/>
          <w:bCs/>
        </w:rPr>
        <w:t>Section </w:t>
      </w:r>
      <w:r w:rsidR="005C07E7">
        <w:rPr>
          <w:rFonts w:ascii="Times New Roman" w:hAnsi="Times New Roman"/>
          <w:bCs/>
        </w:rPr>
        <w:t xml:space="preserve">21(1), </w:t>
      </w:r>
      <w:r w:rsidR="00A53AFC">
        <w:rPr>
          <w:rFonts w:ascii="Times New Roman" w:hAnsi="Times New Roman"/>
          <w:bCs/>
        </w:rPr>
        <w:t xml:space="preserve">and </w:t>
      </w:r>
      <w:r w:rsidR="005C07E7">
        <w:rPr>
          <w:rFonts w:ascii="Times New Roman" w:hAnsi="Times New Roman"/>
          <w:bCs/>
        </w:rPr>
        <w:t>looking at sub</w:t>
      </w:r>
      <w:r w:rsidR="00801881">
        <w:rPr>
          <w:rFonts w:ascii="Times New Roman" w:hAnsi="Times New Roman"/>
          <w:bCs/>
        </w:rPr>
        <w:noBreakHyphen/>
      </w:r>
      <w:r w:rsidR="005C07E7">
        <w:rPr>
          <w:rFonts w:ascii="Times New Roman" w:hAnsi="Times New Roman"/>
          <w:bCs/>
        </w:rPr>
        <w:t xml:space="preserve">paragraph </w:t>
      </w:r>
      <w:r w:rsidR="00CE3AD3">
        <w:rPr>
          <w:rFonts w:ascii="Times New Roman" w:hAnsi="Times New Roman"/>
          <w:bCs/>
        </w:rPr>
        <w:t>(</w:t>
      </w:r>
      <w:r w:rsidR="005C07E7">
        <w:rPr>
          <w:rFonts w:ascii="Times New Roman" w:hAnsi="Times New Roman"/>
          <w:bCs/>
        </w:rPr>
        <w:t>12</w:t>
      </w:r>
      <w:r w:rsidR="00CE3AD3">
        <w:rPr>
          <w:rFonts w:ascii="Times New Roman" w:hAnsi="Times New Roman"/>
          <w:bCs/>
        </w:rPr>
        <w:t>)</w:t>
      </w:r>
      <w:r w:rsidR="00171041">
        <w:rPr>
          <w:rFonts w:ascii="Times New Roman" w:hAnsi="Times New Roman"/>
          <w:bCs/>
        </w:rPr>
        <w:t>,</w:t>
      </w:r>
      <w:r w:rsidR="005C07E7">
        <w:rPr>
          <w:rFonts w:ascii="Times New Roman" w:hAnsi="Times New Roman"/>
          <w:bCs/>
        </w:rPr>
        <w:t xml:space="preserve"> which I do not think helps us particularly at all here, the fact is that these are not notices that should or could at the moment be properly served.</w:t>
      </w:r>
      <w:r w:rsidR="003D2F02">
        <w:rPr>
          <w:rFonts w:ascii="Times New Roman" w:hAnsi="Times New Roman"/>
          <w:bCs/>
        </w:rPr>
        <w:t xml:space="preserve">  </w:t>
      </w:r>
    </w:p>
    <w:p w:rsidR="0091254B" w:rsidRDefault="005C07E7" w:rsidP="0053597A">
      <w:pPr>
        <w:numPr>
          <w:ilvl w:val="0"/>
          <w:numId w:val="13"/>
        </w:numPr>
        <w:suppressLineNumbers/>
        <w:tabs>
          <w:tab w:val="clear" w:pos="720"/>
        </w:tabs>
        <w:spacing w:line="480" w:lineRule="auto"/>
        <w:ind w:left="709" w:hanging="709"/>
        <w:jc w:val="both"/>
        <w:rPr>
          <w:rFonts w:ascii="Times New Roman" w:hAnsi="Times New Roman"/>
          <w:bCs/>
        </w:rPr>
      </w:pPr>
      <w:r>
        <w:rPr>
          <w:rFonts w:ascii="Times New Roman" w:hAnsi="Times New Roman"/>
          <w:bCs/>
        </w:rPr>
        <w:t>In those circumstances, I am going</w:t>
      </w:r>
      <w:r w:rsidR="00A53AFC">
        <w:rPr>
          <w:rFonts w:ascii="Times New Roman" w:hAnsi="Times New Roman"/>
          <w:bCs/>
        </w:rPr>
        <w:t xml:space="preserve"> to strike that provision out of the particulars of claim.</w:t>
      </w:r>
    </w:p>
    <w:p w:rsidR="0091254B" w:rsidRDefault="005C07E7" w:rsidP="0091254B">
      <w:pPr>
        <w:suppressLineNumbers/>
        <w:spacing w:line="480" w:lineRule="auto"/>
        <w:ind w:left="709" w:hanging="709"/>
        <w:jc w:val="both"/>
        <w:rPr>
          <w:rFonts w:ascii="Times New Roman" w:hAnsi="Times New Roman"/>
          <w:bCs/>
        </w:rPr>
      </w:pPr>
      <w:r>
        <w:rPr>
          <w:rFonts w:ascii="Times New Roman" w:hAnsi="Times New Roman"/>
          <w:bCs/>
        </w:rPr>
        <w:t xml:space="preserve">MR CLARK: </w:t>
      </w:r>
      <w:r w:rsidR="003951D9">
        <w:rPr>
          <w:rFonts w:ascii="Times New Roman" w:hAnsi="Times New Roman"/>
          <w:bCs/>
        </w:rPr>
        <w:t xml:space="preserve"> </w:t>
      </w:r>
      <w:r>
        <w:rPr>
          <w:rFonts w:ascii="Times New Roman" w:hAnsi="Times New Roman"/>
          <w:bCs/>
        </w:rPr>
        <w:t>Thank you for that, sir.  May I ask in relation to that may I have leave to appeal in relation to that issue</w:t>
      </w:r>
      <w:r w:rsidR="00FF7D59">
        <w:rPr>
          <w:rFonts w:ascii="Times New Roman" w:hAnsi="Times New Roman"/>
          <w:bCs/>
        </w:rPr>
        <w:t xml:space="preserve">?  </w:t>
      </w:r>
    </w:p>
    <w:p w:rsidR="0091254B" w:rsidRDefault="00FF7D59" w:rsidP="0091254B">
      <w:pPr>
        <w:suppressLineNumbers/>
        <w:spacing w:line="480" w:lineRule="auto"/>
        <w:ind w:left="709" w:hanging="709"/>
        <w:jc w:val="both"/>
        <w:rPr>
          <w:rFonts w:ascii="Times New Roman" w:hAnsi="Times New Roman"/>
          <w:bCs/>
        </w:rPr>
      </w:pPr>
      <w:r>
        <w:rPr>
          <w:rFonts w:ascii="Times New Roman" w:hAnsi="Times New Roman"/>
          <w:bCs/>
        </w:rPr>
        <w:t xml:space="preserve">JUDGE DACK: </w:t>
      </w:r>
      <w:r w:rsidR="003951D9">
        <w:rPr>
          <w:rFonts w:ascii="Times New Roman" w:hAnsi="Times New Roman"/>
          <w:bCs/>
        </w:rPr>
        <w:t xml:space="preserve"> </w:t>
      </w:r>
      <w:r>
        <w:rPr>
          <w:rFonts w:ascii="Times New Roman" w:hAnsi="Times New Roman"/>
          <w:bCs/>
        </w:rPr>
        <w:t xml:space="preserve">No, I am not going to grant that because I believe that I have properly construed the wording of </w:t>
      </w:r>
      <w:r w:rsidR="00E86171">
        <w:rPr>
          <w:rFonts w:ascii="Times New Roman" w:hAnsi="Times New Roman"/>
          <w:bCs/>
        </w:rPr>
        <w:t>Section </w:t>
      </w:r>
      <w:r>
        <w:rPr>
          <w:rFonts w:ascii="Times New Roman" w:hAnsi="Times New Roman"/>
          <w:bCs/>
        </w:rPr>
        <w:t>21(1) in accordance with the rules of construction.  There is, therefore, very little chance of any appeal succeeding</w:t>
      </w:r>
      <w:r w:rsidR="002A2339">
        <w:rPr>
          <w:rFonts w:ascii="Times New Roman" w:hAnsi="Times New Roman"/>
          <w:bCs/>
        </w:rPr>
        <w:t xml:space="preserve"> f</w:t>
      </w:r>
      <w:r>
        <w:rPr>
          <w:rFonts w:ascii="Times New Roman" w:hAnsi="Times New Roman"/>
          <w:bCs/>
        </w:rPr>
        <w:t>or that reason</w:t>
      </w:r>
      <w:r w:rsidR="002A2339">
        <w:rPr>
          <w:rFonts w:ascii="Times New Roman" w:hAnsi="Times New Roman"/>
          <w:bCs/>
        </w:rPr>
        <w:t>.</w:t>
      </w:r>
      <w:r>
        <w:rPr>
          <w:rFonts w:ascii="Times New Roman" w:hAnsi="Times New Roman"/>
          <w:bCs/>
        </w:rPr>
        <w:t xml:space="preserve"> </w:t>
      </w:r>
      <w:r w:rsidR="002A2339">
        <w:rPr>
          <w:rFonts w:ascii="Times New Roman" w:hAnsi="Times New Roman"/>
          <w:bCs/>
        </w:rPr>
        <w:t xml:space="preserve"> </w:t>
      </w:r>
      <w:r>
        <w:rPr>
          <w:rFonts w:ascii="Times New Roman" w:hAnsi="Times New Roman"/>
          <w:bCs/>
        </w:rPr>
        <w:t xml:space="preserve">I cannot think of any other reason why I should grant leave to appeal today.  I will complete the form necessary for that.  </w:t>
      </w:r>
    </w:p>
    <w:p w:rsidR="0091254B" w:rsidRDefault="00FF7D59" w:rsidP="0091254B">
      <w:pPr>
        <w:suppressLineNumbers/>
        <w:spacing w:line="480" w:lineRule="auto"/>
        <w:ind w:left="709" w:hanging="709"/>
        <w:jc w:val="both"/>
        <w:rPr>
          <w:rFonts w:ascii="Times New Roman" w:hAnsi="Times New Roman"/>
          <w:bCs/>
        </w:rPr>
      </w:pPr>
      <w:r>
        <w:rPr>
          <w:rFonts w:ascii="Times New Roman" w:hAnsi="Times New Roman"/>
          <w:bCs/>
        </w:rPr>
        <w:t xml:space="preserve">MR CLARK: </w:t>
      </w:r>
      <w:r w:rsidR="003951D9">
        <w:rPr>
          <w:rFonts w:ascii="Times New Roman" w:hAnsi="Times New Roman"/>
          <w:bCs/>
        </w:rPr>
        <w:t xml:space="preserve"> </w:t>
      </w:r>
      <w:r>
        <w:rPr>
          <w:rFonts w:ascii="Times New Roman" w:hAnsi="Times New Roman"/>
          <w:bCs/>
        </w:rPr>
        <w:t xml:space="preserve">Thank you, sir.  </w:t>
      </w:r>
    </w:p>
    <w:p w:rsidR="0091254B" w:rsidRDefault="00FF7D59" w:rsidP="0091254B">
      <w:pPr>
        <w:suppressLineNumbers/>
        <w:spacing w:line="480" w:lineRule="auto"/>
        <w:ind w:left="709" w:hanging="709"/>
        <w:jc w:val="both"/>
        <w:rPr>
          <w:rFonts w:ascii="Times New Roman" w:hAnsi="Times New Roman"/>
          <w:bCs/>
        </w:rPr>
      </w:pPr>
      <w:r>
        <w:rPr>
          <w:rFonts w:ascii="Times New Roman" w:hAnsi="Times New Roman"/>
          <w:bCs/>
        </w:rPr>
        <w:t xml:space="preserve">JUDGE DACK: </w:t>
      </w:r>
      <w:r w:rsidR="003951D9">
        <w:rPr>
          <w:rFonts w:ascii="Times New Roman" w:hAnsi="Times New Roman"/>
          <w:bCs/>
        </w:rPr>
        <w:t xml:space="preserve"> </w:t>
      </w:r>
      <w:r>
        <w:rPr>
          <w:rFonts w:ascii="Times New Roman" w:hAnsi="Times New Roman"/>
          <w:bCs/>
        </w:rPr>
        <w:t>And I will let you have that before I go home tonight</w:t>
      </w:r>
      <w:r w:rsidR="0091254B">
        <w:rPr>
          <w:rFonts w:ascii="Times New Roman" w:hAnsi="Times New Roman"/>
          <w:bCs/>
        </w:rPr>
        <w:t xml:space="preserve">.  </w:t>
      </w:r>
      <w:r w:rsidR="00AB6F02">
        <w:rPr>
          <w:rFonts w:ascii="Times New Roman" w:hAnsi="Times New Roman"/>
          <w:bCs/>
        </w:rPr>
        <w:t xml:space="preserve">Let us just have a look and see what we are going to write in the order.  </w:t>
      </w:r>
    </w:p>
    <w:p w:rsidR="00AB6F02" w:rsidRDefault="0091254B" w:rsidP="00AB6F02">
      <w:pPr>
        <w:suppressLineNumbers/>
        <w:spacing w:line="480" w:lineRule="auto"/>
        <w:ind w:left="709" w:hanging="709"/>
        <w:jc w:val="both"/>
        <w:rPr>
          <w:rFonts w:ascii="Times New Roman" w:hAnsi="Times New Roman"/>
          <w:bCs/>
        </w:rPr>
      </w:pPr>
      <w:r>
        <w:rPr>
          <w:rFonts w:ascii="Times New Roman" w:hAnsi="Times New Roman"/>
          <w:bCs/>
        </w:rPr>
        <w:t>MR CLARK:</w:t>
      </w:r>
      <w:r w:rsidR="00AB6F02">
        <w:rPr>
          <w:rFonts w:ascii="Times New Roman" w:hAnsi="Times New Roman"/>
          <w:bCs/>
        </w:rPr>
        <w:t xml:space="preserve">  Yes.  Well, then I think</w:t>
      </w:r>
      <w:r w:rsidR="00857394">
        <w:rPr>
          <w:rFonts w:ascii="Times New Roman" w:hAnsi="Times New Roman"/>
          <w:bCs/>
        </w:rPr>
        <w:noBreakHyphen/>
      </w:r>
      <w:r w:rsidR="00AB6F02">
        <w:rPr>
          <w:rFonts w:ascii="Times New Roman" w:hAnsi="Times New Roman"/>
          <w:bCs/>
        </w:rPr>
        <w:t xml:space="preserve">  </w:t>
      </w:r>
    </w:p>
    <w:p w:rsidR="0013146C" w:rsidRDefault="00AB6F02" w:rsidP="00AB6F02">
      <w:pPr>
        <w:suppressLineNumbers/>
        <w:spacing w:line="480" w:lineRule="auto"/>
        <w:ind w:left="709" w:hanging="709"/>
        <w:jc w:val="both"/>
        <w:rPr>
          <w:rFonts w:ascii="Times New Roman" w:hAnsi="Times New Roman"/>
          <w:bCs/>
        </w:rPr>
      </w:pPr>
      <w:r>
        <w:rPr>
          <w:rFonts w:ascii="Times New Roman" w:hAnsi="Times New Roman"/>
          <w:bCs/>
        </w:rPr>
        <w:t>MR TAGGART:  In my skeleton I think I have noted the paragraphs that need</w:t>
      </w:r>
      <w:r w:rsidR="00857394">
        <w:rPr>
          <w:rFonts w:ascii="Times New Roman" w:hAnsi="Times New Roman"/>
          <w:bCs/>
        </w:rPr>
        <w:noBreakHyphen/>
      </w:r>
      <w:r w:rsidR="0013146C">
        <w:rPr>
          <w:rFonts w:ascii="Times New Roman" w:hAnsi="Times New Roman"/>
          <w:bCs/>
        </w:rPr>
        <w:t xml:space="preserve">  </w:t>
      </w:r>
    </w:p>
    <w:p w:rsidR="0013146C" w:rsidRDefault="0013146C" w:rsidP="00AB6F02">
      <w:pPr>
        <w:suppressLineNumbers/>
        <w:spacing w:line="480" w:lineRule="auto"/>
        <w:ind w:left="709" w:hanging="709"/>
        <w:jc w:val="both"/>
        <w:rPr>
          <w:rFonts w:ascii="Times New Roman" w:hAnsi="Times New Roman"/>
          <w:bCs/>
        </w:rPr>
      </w:pPr>
      <w:r>
        <w:rPr>
          <w:rFonts w:ascii="Times New Roman" w:hAnsi="Times New Roman"/>
          <w:bCs/>
        </w:rPr>
        <w:t>MS TOZER:  Paragraphs, they are in my</w:t>
      </w:r>
      <w:r w:rsidR="0019204F">
        <w:rPr>
          <w:rFonts w:ascii="Times New Roman" w:hAnsi="Times New Roman"/>
          <w:bCs/>
        </w:rPr>
        <w:t xml:space="preserve"> draft of the directions order</w:t>
      </w:r>
      <w:r>
        <w:rPr>
          <w:rFonts w:ascii="Times New Roman" w:hAnsi="Times New Roman"/>
          <w:bCs/>
        </w:rPr>
        <w:t xml:space="preserve"> as well.  </w:t>
      </w:r>
    </w:p>
    <w:p w:rsidR="0013146C" w:rsidRDefault="0013146C" w:rsidP="0013146C">
      <w:pPr>
        <w:suppressLineNumbers/>
        <w:spacing w:line="480" w:lineRule="auto"/>
        <w:ind w:left="709" w:hanging="709"/>
        <w:jc w:val="both"/>
        <w:rPr>
          <w:rFonts w:ascii="Times New Roman" w:hAnsi="Times New Roman"/>
          <w:bCs/>
        </w:rPr>
      </w:pPr>
      <w:r>
        <w:rPr>
          <w:rFonts w:ascii="Times New Roman" w:hAnsi="Times New Roman"/>
          <w:bCs/>
        </w:rPr>
        <w:t xml:space="preserve">MR CLARK:  Well, I think it would just follow, sir, from your...  I think it is 31(2), is it, 31(3)?  </w:t>
      </w:r>
    </w:p>
    <w:p w:rsidR="00C1030A" w:rsidRDefault="0013146C" w:rsidP="0013146C">
      <w:pPr>
        <w:suppressLineNumbers/>
        <w:spacing w:line="480" w:lineRule="auto"/>
        <w:ind w:left="709" w:hanging="709"/>
        <w:jc w:val="both"/>
        <w:rPr>
          <w:rFonts w:ascii="Times New Roman" w:hAnsi="Times New Roman"/>
          <w:bCs/>
        </w:rPr>
      </w:pPr>
      <w:r>
        <w:rPr>
          <w:rFonts w:ascii="Times New Roman" w:hAnsi="Times New Roman"/>
          <w:bCs/>
        </w:rPr>
        <w:t>JUDGE DACK:  Right.</w:t>
      </w:r>
      <w:r w:rsidR="00C1030A">
        <w:rPr>
          <w:rFonts w:ascii="Times New Roman" w:hAnsi="Times New Roman"/>
          <w:bCs/>
        </w:rPr>
        <w:t xml:space="preserve">  </w:t>
      </w:r>
    </w:p>
    <w:p w:rsidR="00C1030A" w:rsidRDefault="00C1030A" w:rsidP="0013146C">
      <w:pPr>
        <w:suppressLineNumbers/>
        <w:spacing w:line="480" w:lineRule="auto"/>
        <w:ind w:left="709" w:hanging="709"/>
        <w:jc w:val="both"/>
        <w:rPr>
          <w:rFonts w:ascii="Times New Roman" w:hAnsi="Times New Roman"/>
          <w:bCs/>
        </w:rPr>
      </w:pPr>
      <w:r>
        <w:rPr>
          <w:rFonts w:ascii="Times New Roman" w:hAnsi="Times New Roman"/>
          <w:bCs/>
        </w:rPr>
        <w:t xml:space="preserve">MR TAGGART:  And paragraph </w:t>
      </w:r>
      <w:r w:rsidR="0019204F">
        <w:rPr>
          <w:rFonts w:ascii="Times New Roman" w:hAnsi="Times New Roman"/>
          <w:bCs/>
        </w:rPr>
        <w:t>1(3)</w:t>
      </w:r>
      <w:r>
        <w:rPr>
          <w:rFonts w:ascii="Times New Roman" w:hAnsi="Times New Roman"/>
          <w:bCs/>
        </w:rPr>
        <w:t xml:space="preserve"> of the prayer.  </w:t>
      </w:r>
    </w:p>
    <w:p w:rsidR="00C1030A" w:rsidRDefault="00C1030A" w:rsidP="0013146C">
      <w:pPr>
        <w:suppressLineNumbers/>
        <w:spacing w:line="480" w:lineRule="auto"/>
        <w:ind w:left="709" w:hanging="709"/>
        <w:jc w:val="both"/>
        <w:rPr>
          <w:rFonts w:ascii="Times New Roman" w:hAnsi="Times New Roman"/>
          <w:bCs/>
        </w:rPr>
      </w:pPr>
      <w:r>
        <w:rPr>
          <w:rFonts w:ascii="Times New Roman" w:hAnsi="Times New Roman"/>
          <w:bCs/>
        </w:rPr>
        <w:t xml:space="preserve">MS TOZER:  28 and 29.  </w:t>
      </w:r>
    </w:p>
    <w:p w:rsidR="00C1030A" w:rsidRDefault="00C1030A" w:rsidP="0013146C">
      <w:pPr>
        <w:suppressLineNumbers/>
        <w:spacing w:line="480" w:lineRule="auto"/>
        <w:ind w:left="709" w:hanging="709"/>
        <w:jc w:val="both"/>
        <w:rPr>
          <w:rFonts w:ascii="Times New Roman" w:hAnsi="Times New Roman"/>
          <w:bCs/>
        </w:rPr>
      </w:pPr>
      <w:r>
        <w:rPr>
          <w:rFonts w:ascii="Times New Roman" w:hAnsi="Times New Roman"/>
          <w:bCs/>
        </w:rPr>
        <w:t xml:space="preserve">MR CLARK:  31(2), 31(3).  </w:t>
      </w:r>
    </w:p>
    <w:p w:rsidR="00C1030A" w:rsidRDefault="00C1030A" w:rsidP="0013146C">
      <w:pPr>
        <w:suppressLineNumbers/>
        <w:spacing w:line="480" w:lineRule="auto"/>
        <w:ind w:left="709" w:hanging="709"/>
        <w:jc w:val="both"/>
        <w:rPr>
          <w:rFonts w:ascii="Times New Roman" w:hAnsi="Times New Roman"/>
          <w:bCs/>
        </w:rPr>
      </w:pPr>
      <w:r>
        <w:rPr>
          <w:rFonts w:ascii="Times New Roman" w:hAnsi="Times New Roman"/>
          <w:bCs/>
        </w:rPr>
        <w:t xml:space="preserve">JUDGE DACK:  This </w:t>
      </w:r>
      <w:r w:rsidR="003F14F4">
        <w:rPr>
          <w:rFonts w:ascii="Times New Roman" w:hAnsi="Times New Roman"/>
          <w:bCs/>
        </w:rPr>
        <w:t>is</w:t>
      </w:r>
      <w:r>
        <w:rPr>
          <w:rFonts w:ascii="Times New Roman" w:hAnsi="Times New Roman"/>
          <w:bCs/>
        </w:rPr>
        <w:t xml:space="preserve">, sorry, the...?  </w:t>
      </w:r>
    </w:p>
    <w:p w:rsidR="00C1030A" w:rsidRDefault="00C1030A" w:rsidP="0013146C">
      <w:pPr>
        <w:suppressLineNumbers/>
        <w:spacing w:line="480" w:lineRule="auto"/>
        <w:ind w:left="709" w:hanging="709"/>
        <w:jc w:val="both"/>
        <w:rPr>
          <w:rFonts w:ascii="Times New Roman" w:hAnsi="Times New Roman"/>
          <w:bCs/>
        </w:rPr>
      </w:pPr>
      <w:r>
        <w:rPr>
          <w:rFonts w:ascii="Times New Roman" w:hAnsi="Times New Roman"/>
          <w:bCs/>
        </w:rPr>
        <w:t xml:space="preserve">MR CLARK:  Of the particulars.  </w:t>
      </w:r>
    </w:p>
    <w:p w:rsidR="00C1030A" w:rsidRDefault="00C1030A" w:rsidP="0013146C">
      <w:pPr>
        <w:suppressLineNumbers/>
        <w:spacing w:line="480" w:lineRule="auto"/>
        <w:ind w:left="709" w:hanging="709"/>
        <w:jc w:val="both"/>
        <w:rPr>
          <w:rFonts w:ascii="Times New Roman" w:hAnsi="Times New Roman"/>
          <w:bCs/>
        </w:rPr>
      </w:pPr>
      <w:r>
        <w:rPr>
          <w:rFonts w:ascii="Times New Roman" w:hAnsi="Times New Roman"/>
          <w:bCs/>
        </w:rPr>
        <w:t xml:space="preserve">MS TOZER:  The particulars of claim.  </w:t>
      </w:r>
    </w:p>
    <w:p w:rsidR="00C1030A" w:rsidRDefault="00C1030A" w:rsidP="0013146C">
      <w:pPr>
        <w:suppressLineNumbers/>
        <w:spacing w:line="480" w:lineRule="auto"/>
        <w:ind w:left="709" w:hanging="709"/>
        <w:jc w:val="both"/>
        <w:rPr>
          <w:rFonts w:ascii="Times New Roman" w:hAnsi="Times New Roman"/>
          <w:bCs/>
        </w:rPr>
      </w:pPr>
      <w:r>
        <w:rPr>
          <w:rFonts w:ascii="Times New Roman" w:hAnsi="Times New Roman"/>
          <w:bCs/>
        </w:rPr>
        <w:t xml:space="preserve">JUDGE DACK:  Ah, right.  Yes, indeed.  </w:t>
      </w:r>
    </w:p>
    <w:p w:rsidR="00C1030A" w:rsidRDefault="00C1030A" w:rsidP="0013146C">
      <w:pPr>
        <w:suppressLineNumbers/>
        <w:spacing w:line="480" w:lineRule="auto"/>
        <w:ind w:left="709" w:hanging="709"/>
        <w:jc w:val="both"/>
        <w:rPr>
          <w:rFonts w:ascii="Times New Roman" w:hAnsi="Times New Roman"/>
          <w:bCs/>
        </w:rPr>
      </w:pPr>
      <w:r>
        <w:rPr>
          <w:rFonts w:ascii="Times New Roman" w:hAnsi="Times New Roman"/>
          <w:bCs/>
        </w:rPr>
        <w:t>MR CLARK:  Th</w:t>
      </w:r>
      <w:r w:rsidR="003F14F4">
        <w:rPr>
          <w:rFonts w:ascii="Times New Roman" w:hAnsi="Times New Roman"/>
          <w:bCs/>
        </w:rPr>
        <w:t>ere</w:t>
      </w:r>
      <w:r w:rsidR="00E86171">
        <w:rPr>
          <w:rFonts w:ascii="Times New Roman" w:hAnsi="Times New Roman"/>
          <w:bCs/>
        </w:rPr>
        <w:t>’</w:t>
      </w:r>
      <w:r>
        <w:rPr>
          <w:rFonts w:ascii="Times New Roman" w:hAnsi="Times New Roman"/>
          <w:bCs/>
        </w:rPr>
        <w:t>s probably part of the prayer.  I mean, I</w:t>
      </w:r>
      <w:r w:rsidR="00E86171">
        <w:rPr>
          <w:rFonts w:ascii="Times New Roman" w:hAnsi="Times New Roman"/>
          <w:bCs/>
        </w:rPr>
        <w:t>’</w:t>
      </w:r>
      <w:r>
        <w:rPr>
          <w:rFonts w:ascii="Times New Roman" w:hAnsi="Times New Roman"/>
          <w:bCs/>
        </w:rPr>
        <w:t xml:space="preserve">m sure there is no difficulty in sorting out what the paragraphs are.  </w:t>
      </w:r>
    </w:p>
    <w:p w:rsidR="00F12300" w:rsidRDefault="00C1030A" w:rsidP="0013146C">
      <w:pPr>
        <w:suppressLineNumbers/>
        <w:spacing w:line="480" w:lineRule="auto"/>
        <w:ind w:left="709" w:hanging="709"/>
        <w:jc w:val="both"/>
        <w:rPr>
          <w:rFonts w:ascii="Times New Roman" w:hAnsi="Times New Roman"/>
          <w:bCs/>
        </w:rPr>
      </w:pPr>
      <w:r>
        <w:rPr>
          <w:rFonts w:ascii="Times New Roman" w:hAnsi="Times New Roman"/>
          <w:bCs/>
        </w:rPr>
        <w:t xml:space="preserve">JUDGE DACK:  </w:t>
      </w:r>
      <w:r w:rsidR="00DA2907">
        <w:rPr>
          <w:rFonts w:ascii="Times New Roman" w:hAnsi="Times New Roman"/>
          <w:bCs/>
        </w:rPr>
        <w:t xml:space="preserve">Right.  </w:t>
      </w:r>
      <w:r w:rsidR="003D61B1">
        <w:rPr>
          <w:rFonts w:ascii="Times New Roman" w:hAnsi="Times New Roman"/>
          <w:bCs/>
        </w:rPr>
        <w:t>‘</w:t>
      </w:r>
      <w:r>
        <w:rPr>
          <w:rFonts w:ascii="Times New Roman" w:hAnsi="Times New Roman"/>
          <w:bCs/>
        </w:rPr>
        <w:t>There shall be struck out from the claimant</w:t>
      </w:r>
      <w:r w:rsidR="00E86171">
        <w:rPr>
          <w:rFonts w:ascii="Times New Roman" w:hAnsi="Times New Roman"/>
          <w:bCs/>
        </w:rPr>
        <w:t>’</w:t>
      </w:r>
      <w:r>
        <w:rPr>
          <w:rFonts w:ascii="Times New Roman" w:hAnsi="Times New Roman"/>
          <w:bCs/>
        </w:rPr>
        <w:t>s particulars of claim</w:t>
      </w:r>
      <w:r w:rsidR="00F12300">
        <w:rPr>
          <w:rFonts w:ascii="Times New Roman" w:hAnsi="Times New Roman"/>
          <w:bCs/>
        </w:rPr>
        <w:t>...</w:t>
      </w:r>
      <w:r w:rsidR="003D61B1">
        <w:rPr>
          <w:rFonts w:ascii="Times New Roman" w:hAnsi="Times New Roman"/>
          <w:bCs/>
        </w:rPr>
        <w:t>’</w:t>
      </w:r>
      <w:r w:rsidR="00F12300">
        <w:rPr>
          <w:rFonts w:ascii="Times New Roman" w:hAnsi="Times New Roman"/>
          <w:bCs/>
        </w:rPr>
        <w:t xml:space="preserve">  </w:t>
      </w:r>
    </w:p>
    <w:p w:rsidR="00F12300" w:rsidRDefault="009E6486" w:rsidP="0013146C">
      <w:pPr>
        <w:suppressLineNumbers/>
        <w:spacing w:line="480" w:lineRule="auto"/>
        <w:ind w:left="709" w:hanging="709"/>
        <w:jc w:val="both"/>
        <w:rPr>
          <w:rFonts w:ascii="Times New Roman" w:hAnsi="Times New Roman"/>
          <w:bCs/>
        </w:rPr>
      </w:pPr>
      <w:r>
        <w:rPr>
          <w:rFonts w:ascii="Times New Roman" w:hAnsi="Times New Roman"/>
          <w:bCs/>
        </w:rPr>
        <w:t xml:space="preserve">MR CLARK:  I think as Ms </w:t>
      </w:r>
      <w:r w:rsidR="00F12300">
        <w:rPr>
          <w:rFonts w:ascii="Times New Roman" w:hAnsi="Times New Roman"/>
          <w:bCs/>
        </w:rPr>
        <w:t>Tozer says, it</w:t>
      </w:r>
      <w:r w:rsidR="00E86171">
        <w:rPr>
          <w:rFonts w:ascii="Times New Roman" w:hAnsi="Times New Roman"/>
          <w:bCs/>
        </w:rPr>
        <w:t>’</w:t>
      </w:r>
      <w:r w:rsidR="00F12300">
        <w:rPr>
          <w:rFonts w:ascii="Times New Roman" w:hAnsi="Times New Roman"/>
          <w:bCs/>
        </w:rPr>
        <w:t xml:space="preserve">s 28 to 29, 31.2.  </w:t>
      </w:r>
    </w:p>
    <w:p w:rsidR="00F12300" w:rsidRDefault="00F12300" w:rsidP="0013146C">
      <w:pPr>
        <w:suppressLineNumbers/>
        <w:spacing w:line="480" w:lineRule="auto"/>
        <w:ind w:left="709" w:hanging="709"/>
        <w:jc w:val="both"/>
        <w:rPr>
          <w:rFonts w:ascii="Times New Roman" w:hAnsi="Times New Roman"/>
          <w:bCs/>
        </w:rPr>
      </w:pPr>
      <w:r>
        <w:rPr>
          <w:rFonts w:ascii="Times New Roman" w:hAnsi="Times New Roman"/>
          <w:bCs/>
        </w:rPr>
        <w:t xml:space="preserve">JUDGE DACK:  Let us just have a look.  Yes, indeed.  </w:t>
      </w:r>
      <w:r w:rsidR="003D61B1">
        <w:rPr>
          <w:rFonts w:ascii="Times New Roman" w:hAnsi="Times New Roman"/>
          <w:bCs/>
        </w:rPr>
        <w:t>‘</w:t>
      </w:r>
      <w:r>
        <w:rPr>
          <w:rFonts w:ascii="Times New Roman" w:hAnsi="Times New Roman"/>
          <w:bCs/>
        </w:rPr>
        <w:t>All references to paragraph</w:t>
      </w:r>
      <w:r w:rsidR="003D61B1">
        <w:rPr>
          <w:rFonts w:ascii="Times New Roman" w:hAnsi="Times New Roman"/>
          <w:bCs/>
        </w:rPr>
        <w:t>’</w:t>
      </w:r>
      <w:r w:rsidR="00857394">
        <w:rPr>
          <w:rFonts w:ascii="Times New Roman" w:hAnsi="Times New Roman"/>
          <w:bCs/>
        </w:rPr>
        <w:noBreakHyphen/>
      </w:r>
      <w:r>
        <w:rPr>
          <w:rFonts w:ascii="Times New Roman" w:hAnsi="Times New Roman"/>
          <w:bCs/>
        </w:rPr>
        <w:t xml:space="preserve">  </w:t>
      </w:r>
    </w:p>
    <w:p w:rsidR="00F12300" w:rsidRDefault="00F12300" w:rsidP="0013146C">
      <w:pPr>
        <w:suppressLineNumbers/>
        <w:spacing w:line="480" w:lineRule="auto"/>
        <w:ind w:left="709" w:hanging="709"/>
        <w:jc w:val="both"/>
        <w:rPr>
          <w:rFonts w:ascii="Times New Roman" w:hAnsi="Times New Roman"/>
          <w:bCs/>
        </w:rPr>
      </w:pPr>
      <w:r>
        <w:rPr>
          <w:rFonts w:ascii="Times New Roman" w:hAnsi="Times New Roman"/>
          <w:bCs/>
        </w:rPr>
        <w:t xml:space="preserve">MR CLARK:  To paragraph 21.  </w:t>
      </w:r>
    </w:p>
    <w:p w:rsidR="00EE66A8" w:rsidRDefault="00F12300" w:rsidP="0013146C">
      <w:pPr>
        <w:suppressLineNumbers/>
        <w:spacing w:line="480" w:lineRule="auto"/>
        <w:ind w:left="709" w:hanging="709"/>
        <w:jc w:val="both"/>
        <w:rPr>
          <w:rFonts w:ascii="Times New Roman" w:hAnsi="Times New Roman"/>
          <w:bCs/>
        </w:rPr>
      </w:pPr>
      <w:r>
        <w:rPr>
          <w:rFonts w:ascii="Times New Roman" w:hAnsi="Times New Roman"/>
          <w:bCs/>
        </w:rPr>
        <w:t xml:space="preserve">JUDGE DACK:  </w:t>
      </w:r>
      <w:r w:rsidR="00857394">
        <w:rPr>
          <w:rFonts w:ascii="Times New Roman" w:hAnsi="Times New Roman"/>
          <w:bCs/>
        </w:rPr>
        <w:noBreakHyphen/>
      </w:r>
      <w:r w:rsidR="003D61B1">
        <w:rPr>
          <w:rFonts w:ascii="Times New Roman" w:hAnsi="Times New Roman"/>
          <w:bCs/>
        </w:rPr>
        <w:t>‘</w:t>
      </w:r>
      <w:r>
        <w:rPr>
          <w:rFonts w:ascii="Times New Roman" w:hAnsi="Times New Roman"/>
          <w:bCs/>
        </w:rPr>
        <w:t>21 notices and counter</w:t>
      </w:r>
      <w:r w:rsidR="00857394">
        <w:rPr>
          <w:rFonts w:ascii="Times New Roman" w:hAnsi="Times New Roman"/>
          <w:bCs/>
        </w:rPr>
        <w:noBreakHyphen/>
      </w:r>
      <w:r>
        <w:rPr>
          <w:rFonts w:ascii="Times New Roman" w:hAnsi="Times New Roman"/>
          <w:bCs/>
        </w:rPr>
        <w:t>notices contained in paragraphs 28 and 29 thereof</w:t>
      </w:r>
      <w:r w:rsidR="003D61B1">
        <w:rPr>
          <w:rFonts w:ascii="Times New Roman" w:hAnsi="Times New Roman"/>
          <w:bCs/>
        </w:rPr>
        <w:t>’ and</w:t>
      </w:r>
      <w:r w:rsidR="00857394">
        <w:rPr>
          <w:rFonts w:ascii="Times New Roman" w:hAnsi="Times New Roman"/>
          <w:bCs/>
        </w:rPr>
        <w:noBreakHyphen/>
      </w:r>
      <w:r w:rsidR="00EE66A8">
        <w:rPr>
          <w:rFonts w:ascii="Times New Roman" w:hAnsi="Times New Roman"/>
          <w:bCs/>
        </w:rPr>
        <w:t xml:space="preserve">  </w:t>
      </w:r>
    </w:p>
    <w:p w:rsidR="00EE66A8" w:rsidRDefault="00EE66A8" w:rsidP="0013146C">
      <w:pPr>
        <w:suppressLineNumbers/>
        <w:spacing w:line="480" w:lineRule="auto"/>
        <w:ind w:left="709" w:hanging="709"/>
        <w:jc w:val="both"/>
        <w:rPr>
          <w:rFonts w:ascii="Times New Roman" w:hAnsi="Times New Roman"/>
          <w:bCs/>
        </w:rPr>
      </w:pPr>
      <w:r>
        <w:rPr>
          <w:rFonts w:ascii="Times New Roman" w:hAnsi="Times New Roman"/>
          <w:bCs/>
        </w:rPr>
        <w:t xml:space="preserve">MS TOZER:  And 31.2.  </w:t>
      </w:r>
    </w:p>
    <w:p w:rsidR="00EE66A8" w:rsidRDefault="00EE66A8" w:rsidP="0013146C">
      <w:pPr>
        <w:suppressLineNumbers/>
        <w:spacing w:line="480" w:lineRule="auto"/>
        <w:ind w:left="709" w:hanging="709"/>
        <w:jc w:val="both"/>
        <w:rPr>
          <w:rFonts w:ascii="Times New Roman" w:hAnsi="Times New Roman"/>
          <w:bCs/>
        </w:rPr>
      </w:pPr>
      <w:r>
        <w:rPr>
          <w:rFonts w:ascii="Times New Roman" w:hAnsi="Times New Roman"/>
          <w:bCs/>
        </w:rPr>
        <w:t xml:space="preserve">JUDGE DACK:  </w:t>
      </w:r>
      <w:r w:rsidR="00C94DB5">
        <w:rPr>
          <w:rFonts w:ascii="Times New Roman" w:hAnsi="Times New Roman"/>
          <w:bCs/>
        </w:rPr>
        <w:t>‘</w:t>
      </w:r>
      <w:r>
        <w:rPr>
          <w:rFonts w:ascii="Times New Roman" w:hAnsi="Times New Roman"/>
          <w:bCs/>
        </w:rPr>
        <w:t>And 31.2</w:t>
      </w:r>
      <w:r w:rsidR="00C94DB5">
        <w:rPr>
          <w:rFonts w:ascii="Times New Roman" w:hAnsi="Times New Roman"/>
          <w:bCs/>
        </w:rPr>
        <w:t>’</w:t>
      </w:r>
      <w:r>
        <w:rPr>
          <w:rFonts w:ascii="Times New Roman" w:hAnsi="Times New Roman"/>
          <w:bCs/>
        </w:rPr>
        <w:t xml:space="preserve">.  </w:t>
      </w:r>
    </w:p>
    <w:p w:rsidR="00EE66A8" w:rsidRDefault="00EE66A8" w:rsidP="0013146C">
      <w:pPr>
        <w:suppressLineNumbers/>
        <w:spacing w:line="480" w:lineRule="auto"/>
        <w:ind w:left="709" w:hanging="709"/>
        <w:jc w:val="both"/>
        <w:rPr>
          <w:rFonts w:ascii="Times New Roman" w:hAnsi="Times New Roman"/>
          <w:bCs/>
        </w:rPr>
      </w:pPr>
      <w:r>
        <w:rPr>
          <w:rFonts w:ascii="Times New Roman" w:hAnsi="Times New Roman"/>
          <w:bCs/>
        </w:rPr>
        <w:t xml:space="preserve">MR CLARK:  And 31.3.  </w:t>
      </w:r>
    </w:p>
    <w:p w:rsidR="00EE66A8" w:rsidRDefault="00EE66A8" w:rsidP="0013146C">
      <w:pPr>
        <w:suppressLineNumbers/>
        <w:spacing w:line="480" w:lineRule="auto"/>
        <w:ind w:left="709" w:hanging="709"/>
        <w:jc w:val="both"/>
        <w:rPr>
          <w:rFonts w:ascii="Times New Roman" w:hAnsi="Times New Roman"/>
          <w:bCs/>
        </w:rPr>
      </w:pPr>
      <w:r>
        <w:rPr>
          <w:rFonts w:ascii="Times New Roman" w:hAnsi="Times New Roman"/>
          <w:bCs/>
        </w:rPr>
        <w:t xml:space="preserve">JUDGE DACK:  Right.  </w:t>
      </w:r>
      <w:r w:rsidR="003D61B1">
        <w:rPr>
          <w:rFonts w:ascii="Times New Roman" w:hAnsi="Times New Roman"/>
          <w:bCs/>
        </w:rPr>
        <w:t>Oh, well, l</w:t>
      </w:r>
      <w:r>
        <w:rPr>
          <w:rFonts w:ascii="Times New Roman" w:hAnsi="Times New Roman"/>
          <w:bCs/>
        </w:rPr>
        <w:t xml:space="preserve">et us take that </w:t>
      </w:r>
      <w:r w:rsidR="00E86171">
        <w:rPr>
          <w:rFonts w:ascii="Times New Roman" w:hAnsi="Times New Roman"/>
          <w:bCs/>
        </w:rPr>
        <w:t>‘</w:t>
      </w:r>
      <w:r>
        <w:rPr>
          <w:rFonts w:ascii="Times New Roman" w:hAnsi="Times New Roman"/>
          <w:bCs/>
        </w:rPr>
        <w:t>and</w:t>
      </w:r>
      <w:r w:rsidR="00E86171">
        <w:rPr>
          <w:rFonts w:ascii="Times New Roman" w:hAnsi="Times New Roman"/>
          <w:bCs/>
        </w:rPr>
        <w:t>’</w:t>
      </w:r>
      <w:r>
        <w:rPr>
          <w:rFonts w:ascii="Times New Roman" w:hAnsi="Times New Roman"/>
          <w:bCs/>
        </w:rPr>
        <w:t xml:space="preserve"> out.  </w:t>
      </w:r>
      <w:r w:rsidR="003D61B1">
        <w:rPr>
          <w:rFonts w:ascii="Times New Roman" w:hAnsi="Times New Roman"/>
          <w:bCs/>
        </w:rPr>
        <w:t>‘</w:t>
      </w:r>
      <w:r>
        <w:rPr>
          <w:rFonts w:ascii="Times New Roman" w:hAnsi="Times New Roman"/>
          <w:bCs/>
        </w:rPr>
        <w:t>28, 29, 31.2, 31.3</w:t>
      </w:r>
      <w:r w:rsidR="003D61B1">
        <w:rPr>
          <w:rFonts w:ascii="Times New Roman" w:hAnsi="Times New Roman"/>
          <w:bCs/>
        </w:rPr>
        <w:t>’</w:t>
      </w:r>
      <w:r>
        <w:rPr>
          <w:rFonts w:ascii="Times New Roman" w:hAnsi="Times New Roman"/>
          <w:bCs/>
        </w:rPr>
        <w:t xml:space="preserve">.  </w:t>
      </w:r>
    </w:p>
    <w:p w:rsidR="00EE66A8" w:rsidRDefault="00EE66A8" w:rsidP="0013146C">
      <w:pPr>
        <w:suppressLineNumbers/>
        <w:spacing w:line="480" w:lineRule="auto"/>
        <w:ind w:left="709" w:hanging="709"/>
        <w:jc w:val="both"/>
        <w:rPr>
          <w:rFonts w:ascii="Times New Roman" w:hAnsi="Times New Roman"/>
          <w:bCs/>
        </w:rPr>
      </w:pPr>
      <w:r>
        <w:rPr>
          <w:rFonts w:ascii="Times New Roman" w:hAnsi="Times New Roman"/>
          <w:bCs/>
        </w:rPr>
        <w:t xml:space="preserve">MS TOZER:  And paragraph </w:t>
      </w:r>
      <w:r w:rsidR="009E6486">
        <w:rPr>
          <w:rFonts w:ascii="Times New Roman" w:hAnsi="Times New Roman"/>
          <w:bCs/>
        </w:rPr>
        <w:t>1(3)</w:t>
      </w:r>
      <w:r>
        <w:rPr>
          <w:rFonts w:ascii="Times New Roman" w:hAnsi="Times New Roman"/>
          <w:bCs/>
        </w:rPr>
        <w:t xml:space="preserve"> of the prayer.  </w:t>
      </w:r>
    </w:p>
    <w:p w:rsidR="006A321F" w:rsidRDefault="00EE66A8" w:rsidP="0013146C">
      <w:pPr>
        <w:suppressLineNumbers/>
        <w:spacing w:line="480" w:lineRule="auto"/>
        <w:ind w:left="709" w:hanging="709"/>
        <w:jc w:val="both"/>
        <w:rPr>
          <w:rFonts w:ascii="Times New Roman" w:hAnsi="Times New Roman"/>
          <w:bCs/>
        </w:rPr>
      </w:pPr>
      <w:r>
        <w:rPr>
          <w:rFonts w:ascii="Times New Roman" w:hAnsi="Times New Roman"/>
          <w:bCs/>
        </w:rPr>
        <w:t xml:space="preserve">JUDGE DACK:  Paragraph 1(3) of the prayer.  Right.  </w:t>
      </w:r>
      <w:r w:rsidR="00577188">
        <w:rPr>
          <w:rFonts w:ascii="Times New Roman" w:hAnsi="Times New Roman"/>
          <w:bCs/>
        </w:rPr>
        <w:t>‘</w:t>
      </w:r>
      <w:r>
        <w:rPr>
          <w:rFonts w:ascii="Times New Roman" w:hAnsi="Times New Roman"/>
          <w:bCs/>
        </w:rPr>
        <w:t>There shall be struck out from the claimant</w:t>
      </w:r>
      <w:r w:rsidR="00577188">
        <w:rPr>
          <w:rFonts w:ascii="Times New Roman" w:hAnsi="Times New Roman"/>
          <w:bCs/>
        </w:rPr>
        <w:t>’</w:t>
      </w:r>
      <w:r>
        <w:rPr>
          <w:rFonts w:ascii="Times New Roman" w:hAnsi="Times New Roman"/>
          <w:bCs/>
        </w:rPr>
        <w:t>s particulars of claim all references to p</w:t>
      </w:r>
      <w:r w:rsidR="00577188">
        <w:rPr>
          <w:rFonts w:ascii="Times New Roman" w:hAnsi="Times New Roman"/>
          <w:bCs/>
        </w:rPr>
        <w:t>aragraph 21 notices and counter</w:t>
      </w:r>
      <w:r w:rsidR="00577188">
        <w:rPr>
          <w:rFonts w:ascii="Times New Roman" w:hAnsi="Times New Roman"/>
          <w:bCs/>
        </w:rPr>
        <w:noBreakHyphen/>
      </w:r>
      <w:r>
        <w:rPr>
          <w:rFonts w:ascii="Times New Roman" w:hAnsi="Times New Roman"/>
          <w:bCs/>
        </w:rPr>
        <w:t>notices contained in paragraphs 28, 29, 31.2</w:t>
      </w:r>
      <w:r w:rsidR="006A321F">
        <w:rPr>
          <w:rFonts w:ascii="Times New Roman" w:hAnsi="Times New Roman"/>
          <w:bCs/>
        </w:rPr>
        <w:t>, 31.3 and paragraph 1(3) of the prayer</w:t>
      </w:r>
      <w:r w:rsidR="00577188">
        <w:rPr>
          <w:rFonts w:ascii="Times New Roman" w:hAnsi="Times New Roman"/>
          <w:bCs/>
        </w:rPr>
        <w:t>’</w:t>
      </w:r>
      <w:r w:rsidR="006A321F">
        <w:rPr>
          <w:rFonts w:ascii="Times New Roman" w:hAnsi="Times New Roman"/>
          <w:bCs/>
        </w:rPr>
        <w:t xml:space="preserve">.  </w:t>
      </w:r>
      <w:r w:rsidR="005A19E3">
        <w:rPr>
          <w:rFonts w:ascii="Times New Roman" w:hAnsi="Times New Roman"/>
          <w:bCs/>
        </w:rPr>
        <w:t xml:space="preserve">Right. </w:t>
      </w:r>
    </w:p>
    <w:p w:rsidR="006A321F" w:rsidRDefault="006A321F" w:rsidP="0013146C">
      <w:pPr>
        <w:suppressLineNumbers/>
        <w:spacing w:line="480" w:lineRule="auto"/>
        <w:ind w:left="709" w:hanging="709"/>
        <w:jc w:val="both"/>
        <w:rPr>
          <w:rFonts w:ascii="Times New Roman" w:hAnsi="Times New Roman"/>
          <w:bCs/>
        </w:rPr>
      </w:pPr>
      <w:r>
        <w:rPr>
          <w:rFonts w:ascii="Times New Roman" w:hAnsi="Times New Roman"/>
          <w:bCs/>
        </w:rPr>
        <w:t xml:space="preserve">MR CLARK:  Thank you, sir.  </w:t>
      </w:r>
    </w:p>
    <w:p w:rsidR="00BA6DDC" w:rsidRDefault="006A321F" w:rsidP="006A321F">
      <w:pPr>
        <w:suppressLineNumbers/>
        <w:spacing w:line="480" w:lineRule="auto"/>
        <w:ind w:left="709" w:hanging="709"/>
        <w:jc w:val="both"/>
        <w:rPr>
          <w:rFonts w:ascii="Times New Roman" w:hAnsi="Times New Roman"/>
          <w:bCs/>
        </w:rPr>
      </w:pPr>
      <w:r>
        <w:rPr>
          <w:rFonts w:ascii="Times New Roman" w:hAnsi="Times New Roman"/>
          <w:bCs/>
        </w:rPr>
        <w:t>JUDGE DACK:  Thank you.</w:t>
      </w:r>
      <w:r w:rsidR="009E6486">
        <w:rPr>
          <w:rFonts w:ascii="Times New Roman" w:hAnsi="Times New Roman"/>
          <w:bCs/>
        </w:rPr>
        <w:t xml:space="preserve">  </w:t>
      </w:r>
    </w:p>
    <w:p w:rsidR="007E0B3E" w:rsidRDefault="007E0B3E" w:rsidP="007E0B3E">
      <w:pPr>
        <w:suppressLineNumbers/>
        <w:spacing w:line="480" w:lineRule="auto"/>
        <w:jc w:val="both"/>
        <w:rPr>
          <w:rFonts w:ascii="Times New Roman" w:hAnsi="Times New Roman"/>
          <w:bCs/>
        </w:rPr>
      </w:pPr>
    </w:p>
    <w:p w:rsidR="007E0B3E" w:rsidRPr="007E0B3E" w:rsidRDefault="007E0B3E" w:rsidP="007E0B3E">
      <w:pPr>
        <w:suppressLineNumbers/>
        <w:spacing w:line="480" w:lineRule="auto"/>
        <w:jc w:val="both"/>
        <w:rPr>
          <w:rFonts w:ascii="Times New Roman" w:hAnsi="Times New Roman"/>
          <w:bCs/>
        </w:rPr>
      </w:pPr>
    </w:p>
    <w:p w:rsidR="003C0F6A" w:rsidRDefault="00857394">
      <w:pPr>
        <w:suppressLineNumbers/>
        <w:spacing w:line="480" w:lineRule="auto"/>
        <w:ind w:left="720" w:hanging="720"/>
        <w:jc w:val="center"/>
        <w:rPr>
          <w:rFonts w:ascii="Times New Roman" w:hAnsi="Times New Roman"/>
          <w:bCs/>
        </w:rPr>
      </w:pP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r>
        <w:rPr>
          <w:rFonts w:ascii="Times New Roman" w:hAnsi="Times New Roman"/>
          <w:bCs/>
        </w:rPr>
        <w:noBreakHyphen/>
      </w:r>
    </w:p>
    <w:sectPr w:rsidR="003C0F6A">
      <w:type w:val="continuous"/>
      <w:pgSz w:w="11905" w:h="16837" w:code="9"/>
      <w:pgMar w:top="-1728" w:right="864" w:bottom="720" w:left="1440" w:header="144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03A" w:rsidRDefault="0039403A">
      <w:r>
        <w:separator/>
      </w:r>
    </w:p>
  </w:endnote>
  <w:endnote w:type="continuationSeparator" w:id="0">
    <w:p w:rsidR="0039403A" w:rsidRDefault="0039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1D" w:rsidRDefault="001D731D">
    <w:pPr>
      <w:spacing w:before="140" w:line="100" w:lineRule="exact"/>
      <w:rPr>
        <w:sz w:val="10"/>
        <w:szCs w:val="10"/>
      </w:rPr>
    </w:pPr>
  </w:p>
  <w:p w:rsidR="001D731D" w:rsidRDefault="001D731D">
    <w:pPr>
      <w:tabs>
        <w:tab w:val="left" w:pos="0"/>
        <w:tab w:val="left" w:pos="1152"/>
        <w:tab w:val="left" w:pos="2304"/>
        <w:tab w:val="left" w:pos="3456"/>
        <w:tab w:val="left" w:pos="4320"/>
      </w:tabs>
      <w:suppressAutoHyphens/>
      <w:spacing w:line="240" w:lineRule="exact"/>
      <w:jc w:val="both"/>
      <w:rPr>
        <w:spacing w:val="-3"/>
      </w:rPr>
    </w:pPr>
  </w:p>
  <w:p w:rsidR="001D731D" w:rsidRDefault="0039403A">
    <w:pPr>
      <w:tabs>
        <w:tab w:val="left" w:pos="0"/>
      </w:tabs>
      <w:suppressAutoHyphens/>
      <w:spacing w:line="240" w:lineRule="exact"/>
    </w:pPr>
    <w:r>
      <w:rPr>
        <w:noProof/>
        <w:lang w:val="en-US"/>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875655" cy="152400"/>
              <wp:effectExtent l="635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D731D" w:rsidRDefault="001D731D">
                          <w:pPr>
                            <w:tabs>
                              <w:tab w:val="center" w:pos="4626"/>
                            </w:tabs>
                            <w:suppressAutoHyphens/>
                            <w:spacing w:line="240" w:lineRule="atLeast"/>
                            <w:jc w:val="both"/>
                          </w:pPr>
                          <w:r>
                            <w:tab/>
                          </w:r>
                          <w:r>
                            <w:fldChar w:fldCharType="begin"/>
                          </w:r>
                          <w:r>
                            <w:instrText>page \* arabic</w:instrText>
                          </w:r>
                          <w:r>
                            <w:fldChar w:fldCharType="separate"/>
                          </w:r>
                          <w:r w:rsidR="0039403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pt;margin-top:12pt;width:462.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" o:allowincell="f" filled="f" stroked="f" strokeweight="0">
              <v:shadow opacity="49150f"/>
              <v:textbox inset="0,0,0,0">
                <w:txbxContent>
                  <w:p w:rsidR="001D731D" w:rsidRDefault="001D731D">
                    <w:pPr>
                      <w:tabs>
                        <w:tab w:val="center" w:pos="4626"/>
                      </w:tabs>
                      <w:suppressAutoHyphens/>
                      <w:spacing w:line="240" w:lineRule="atLeast"/>
                      <w:jc w:val="both"/>
                    </w:pPr>
                    <w:r>
                      <w:tab/>
                    </w:r>
                    <w:r>
                      <w:fldChar w:fldCharType="begin"/>
                    </w:r>
                    <w:r>
                      <w:instrText>page \* arabic</w:instrText>
                    </w:r>
                    <w:r>
                      <w:fldChar w:fldCharType="separate"/>
                    </w:r>
                    <w:r w:rsidR="0039403A">
                      <w:rPr>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03A" w:rsidRDefault="0039403A">
      <w:r>
        <w:separator/>
      </w:r>
    </w:p>
  </w:footnote>
  <w:footnote w:type="continuationSeparator" w:id="0">
    <w:p w:rsidR="0039403A" w:rsidRDefault="003940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1D" w:rsidRDefault="001D731D">
    <w:pPr>
      <w:tabs>
        <w:tab w:val="right" w:pos="-288"/>
      </w:tabs>
      <w:suppressAutoHyphens/>
      <w:spacing w:line="240" w:lineRule="exact"/>
      <w:ind w:left="-720" w:right="288"/>
      <w:jc w:val="both"/>
      <w:rPr>
        <w:spacing w:val="-3"/>
      </w:rPr>
    </w:pPr>
  </w:p>
  <w:p w:rsidR="001D731D" w:rsidRDefault="001D731D">
    <w:pPr>
      <w:spacing w:after="140" w:line="100" w:lineRule="exact"/>
      <w:rPr>
        <w:sz w:val="10"/>
        <w:szCs w:val="1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B10E9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4">
    <w:nsid w:val="0E4D56BE"/>
    <w:multiLevelType w:val="hybridMultilevel"/>
    <w:tmpl w:val="2CC0282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D03F4F"/>
    <w:multiLevelType w:val="hybridMultilevel"/>
    <w:tmpl w:val="E86C12B0"/>
    <w:lvl w:ilvl="0" w:tplc="E93E8E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2053DB"/>
    <w:multiLevelType w:val="hybridMultilevel"/>
    <w:tmpl w:val="DA7C51E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2871FA"/>
    <w:multiLevelType w:val="hybridMultilevel"/>
    <w:tmpl w:val="4C26BC3A"/>
    <w:lvl w:ilvl="0" w:tplc="B2AAD580">
      <w:start w:val="17"/>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AA0CFE"/>
    <w:multiLevelType w:val="hybridMultilevel"/>
    <w:tmpl w:val="C270DCCE"/>
    <w:lvl w:ilvl="0" w:tplc="52829EA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FB3D26"/>
    <w:multiLevelType w:val="hybridMultilevel"/>
    <w:tmpl w:val="49B64FD6"/>
    <w:lvl w:ilvl="0" w:tplc="8ADEEF4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0F20CA"/>
    <w:multiLevelType w:val="singleLevel"/>
    <w:tmpl w:val="5B88CEC6"/>
    <w:lvl w:ilvl="0">
      <w:numFmt w:val="bullet"/>
      <w:lvlText w:val="-"/>
      <w:lvlJc w:val="left"/>
      <w:pPr>
        <w:tabs>
          <w:tab w:val="num" w:pos="360"/>
        </w:tabs>
        <w:ind w:left="360" w:hanging="360"/>
      </w:pPr>
      <w:rPr>
        <w:rFonts w:hint="default"/>
        <w:b w:val="0"/>
        <w:u w:val="none"/>
      </w:rPr>
    </w:lvl>
  </w:abstractNum>
  <w:abstractNum w:abstractNumId="11">
    <w:nsid w:val="45FF0233"/>
    <w:multiLevelType w:val="hybridMultilevel"/>
    <w:tmpl w:val="82D800DA"/>
    <w:lvl w:ilvl="0" w:tplc="67883CA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3DE3554"/>
    <w:multiLevelType w:val="hybridMultilevel"/>
    <w:tmpl w:val="5006688E"/>
    <w:lvl w:ilvl="0" w:tplc="8ED87E1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B66663"/>
    <w:multiLevelType w:val="hybridMultilevel"/>
    <w:tmpl w:val="72D6E1DE"/>
    <w:lvl w:ilvl="0" w:tplc="EF82E32A">
      <w:numFmt w:val="bullet"/>
      <w:lvlText w:val="-"/>
      <w:lvlJc w:val="left"/>
      <w:pPr>
        <w:tabs>
          <w:tab w:val="num" w:pos="810"/>
        </w:tabs>
        <w:ind w:left="810" w:hanging="45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7"/>
  </w:num>
  <w:num w:numId="4">
    <w:abstractNumId w:val="12"/>
  </w:num>
  <w:num w:numId="5">
    <w:abstractNumId w:val="9"/>
  </w:num>
  <w:num w:numId="6">
    <w:abstractNumId w:val="6"/>
  </w:num>
  <w:num w:numId="7">
    <w:abstractNumId w:val="13"/>
  </w:num>
  <w:num w:numId="8">
    <w:abstractNumId w:val="1"/>
  </w:num>
  <w:num w:numId="9">
    <w:abstractNumId w:val="2"/>
  </w:num>
  <w:num w:numId="10">
    <w:abstractNumId w:val="3"/>
  </w:num>
  <w:num w:numId="11">
    <w:abstractNumId w:val="8"/>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C69863E-94FC-46BC-8D17-4874890FEA8F}"/>
    <w:docVar w:name="dgnword-eventsink" w:val="74572608"/>
  </w:docVars>
  <w:rsids>
    <w:rsidRoot w:val="002B6403"/>
    <w:rsid w:val="000218EF"/>
    <w:rsid w:val="00073AE0"/>
    <w:rsid w:val="000B0A82"/>
    <w:rsid w:val="000B144E"/>
    <w:rsid w:val="000E2CFA"/>
    <w:rsid w:val="000F3D7B"/>
    <w:rsid w:val="0013146C"/>
    <w:rsid w:val="001479FE"/>
    <w:rsid w:val="00171041"/>
    <w:rsid w:val="0017284E"/>
    <w:rsid w:val="0019204F"/>
    <w:rsid w:val="001A520C"/>
    <w:rsid w:val="001D731D"/>
    <w:rsid w:val="001E262B"/>
    <w:rsid w:val="0021233E"/>
    <w:rsid w:val="00221122"/>
    <w:rsid w:val="00223636"/>
    <w:rsid w:val="00261583"/>
    <w:rsid w:val="00290719"/>
    <w:rsid w:val="00291314"/>
    <w:rsid w:val="002A2339"/>
    <w:rsid w:val="002B6403"/>
    <w:rsid w:val="002D50DE"/>
    <w:rsid w:val="002E300C"/>
    <w:rsid w:val="00346379"/>
    <w:rsid w:val="00390488"/>
    <w:rsid w:val="00393674"/>
    <w:rsid w:val="0039403A"/>
    <w:rsid w:val="003951D9"/>
    <w:rsid w:val="003B0B3A"/>
    <w:rsid w:val="003C0F6A"/>
    <w:rsid w:val="003D010F"/>
    <w:rsid w:val="003D2F02"/>
    <w:rsid w:val="003D61B1"/>
    <w:rsid w:val="003F14F4"/>
    <w:rsid w:val="004031A8"/>
    <w:rsid w:val="00403C16"/>
    <w:rsid w:val="00414499"/>
    <w:rsid w:val="00447787"/>
    <w:rsid w:val="004664D5"/>
    <w:rsid w:val="0049129F"/>
    <w:rsid w:val="004B3E9B"/>
    <w:rsid w:val="004B4104"/>
    <w:rsid w:val="004E70BB"/>
    <w:rsid w:val="00527124"/>
    <w:rsid w:val="0053597A"/>
    <w:rsid w:val="00535AD2"/>
    <w:rsid w:val="00545D9D"/>
    <w:rsid w:val="00572B30"/>
    <w:rsid w:val="00577188"/>
    <w:rsid w:val="00582D15"/>
    <w:rsid w:val="0059366C"/>
    <w:rsid w:val="00597C87"/>
    <w:rsid w:val="005A19E3"/>
    <w:rsid w:val="005C07E7"/>
    <w:rsid w:val="005C6CE9"/>
    <w:rsid w:val="00657709"/>
    <w:rsid w:val="00665D23"/>
    <w:rsid w:val="0066782F"/>
    <w:rsid w:val="00677486"/>
    <w:rsid w:val="006A321F"/>
    <w:rsid w:val="006B5695"/>
    <w:rsid w:val="006D2D98"/>
    <w:rsid w:val="006F374D"/>
    <w:rsid w:val="006F59CF"/>
    <w:rsid w:val="00733ED4"/>
    <w:rsid w:val="00746177"/>
    <w:rsid w:val="0077151D"/>
    <w:rsid w:val="007A2A2B"/>
    <w:rsid w:val="007C328E"/>
    <w:rsid w:val="007E0B3E"/>
    <w:rsid w:val="00801881"/>
    <w:rsid w:val="00814C6F"/>
    <w:rsid w:val="00857394"/>
    <w:rsid w:val="00896442"/>
    <w:rsid w:val="0091254B"/>
    <w:rsid w:val="00913D96"/>
    <w:rsid w:val="00915594"/>
    <w:rsid w:val="0093702E"/>
    <w:rsid w:val="009505DA"/>
    <w:rsid w:val="00972CF8"/>
    <w:rsid w:val="009E6486"/>
    <w:rsid w:val="009F0665"/>
    <w:rsid w:val="00A1667B"/>
    <w:rsid w:val="00A53AFC"/>
    <w:rsid w:val="00A7039D"/>
    <w:rsid w:val="00A91160"/>
    <w:rsid w:val="00AB1BF1"/>
    <w:rsid w:val="00AB6F02"/>
    <w:rsid w:val="00AE5E6C"/>
    <w:rsid w:val="00AE631E"/>
    <w:rsid w:val="00B0103B"/>
    <w:rsid w:val="00B17522"/>
    <w:rsid w:val="00B36703"/>
    <w:rsid w:val="00B563CD"/>
    <w:rsid w:val="00B87E4C"/>
    <w:rsid w:val="00BA6DDC"/>
    <w:rsid w:val="00BD546F"/>
    <w:rsid w:val="00BF7976"/>
    <w:rsid w:val="00C1030A"/>
    <w:rsid w:val="00C550A9"/>
    <w:rsid w:val="00C65161"/>
    <w:rsid w:val="00C94DB5"/>
    <w:rsid w:val="00CA3B7E"/>
    <w:rsid w:val="00CE3AD3"/>
    <w:rsid w:val="00CE40AD"/>
    <w:rsid w:val="00D03567"/>
    <w:rsid w:val="00D42D39"/>
    <w:rsid w:val="00D45807"/>
    <w:rsid w:val="00D53F73"/>
    <w:rsid w:val="00D857B7"/>
    <w:rsid w:val="00D874B2"/>
    <w:rsid w:val="00D904C9"/>
    <w:rsid w:val="00DA2907"/>
    <w:rsid w:val="00DC37FA"/>
    <w:rsid w:val="00DD3D8E"/>
    <w:rsid w:val="00DD40C4"/>
    <w:rsid w:val="00E322AC"/>
    <w:rsid w:val="00E370DC"/>
    <w:rsid w:val="00E71581"/>
    <w:rsid w:val="00E80817"/>
    <w:rsid w:val="00E82DBA"/>
    <w:rsid w:val="00E86171"/>
    <w:rsid w:val="00ED1C56"/>
    <w:rsid w:val="00EE103B"/>
    <w:rsid w:val="00EE66A8"/>
    <w:rsid w:val="00F12300"/>
    <w:rsid w:val="00F677ED"/>
    <w:rsid w:val="00F72F12"/>
    <w:rsid w:val="00FC6C4A"/>
    <w:rsid w:val="00FF0ACE"/>
    <w:rsid w:val="00FF7D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cs="Courier"/>
      <w:sz w:val="24"/>
      <w:szCs w:val="24"/>
    </w:rPr>
  </w:style>
  <w:style w:type="paragraph" w:styleId="Heading1">
    <w:name w:val="heading 1"/>
    <w:basedOn w:val="Normal"/>
    <w:next w:val="Normal"/>
    <w:qFormat/>
    <w:pPr>
      <w:keepNext/>
      <w:widowControl/>
      <w:autoSpaceDE/>
      <w:autoSpaceDN/>
      <w:adjustRightInd/>
      <w:spacing w:line="480" w:lineRule="auto"/>
      <w:jc w:val="center"/>
      <w:outlineLvl w:val="0"/>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 w:val="left" w:pos="-720"/>
        <w:tab w:val="left" w:pos="-144"/>
        <w:tab w:val="left" w:pos="576"/>
        <w:tab w:val="left" w:pos="1440"/>
      </w:tabs>
      <w:suppressAutoHyphens/>
      <w:autoSpaceDE/>
      <w:autoSpaceDN/>
      <w:adjustRightInd/>
      <w:spacing w:line="360" w:lineRule="auto"/>
      <w:ind w:left="576" w:hanging="576"/>
    </w:pPr>
    <w:rPr>
      <w:rFonts w:ascii="Courier New" w:hAnsi="Courier New"/>
      <w:snapToGrid w:val="0"/>
      <w:szCs w:val="20"/>
    </w:rPr>
  </w:style>
  <w:style w:type="paragraph" w:customStyle="1" w:styleId="Normal8">
    <w:name w:val="Normal 8"/>
    <w:basedOn w:val="Normal"/>
    <w:next w:val="Normal"/>
    <w:pPr>
      <w:autoSpaceDE/>
      <w:autoSpaceDN/>
      <w:adjustRightInd/>
      <w:spacing w:line="264" w:lineRule="atLeast"/>
      <w:ind w:right="15"/>
      <w:jc w:val="center"/>
    </w:pPr>
    <w:rPr>
      <w:rFonts w:ascii="Courier New" w:hAnsi="Courier New"/>
      <w:snapToGrid w:val="0"/>
    </w:rPr>
  </w:style>
  <w:style w:type="paragraph" w:customStyle="1" w:styleId="0Style">
    <w:name w:val="0 Style"/>
    <w:basedOn w:val="Normal"/>
    <w:next w:val="Normal"/>
    <w:pPr>
      <w:autoSpaceDE/>
      <w:autoSpaceDN/>
      <w:adjustRightInd/>
      <w:spacing w:line="264" w:lineRule="atLeast"/>
      <w:ind w:right="15"/>
    </w:pPr>
    <w:rPr>
      <w:rFonts w:ascii="Courier New" w:hAnsi="Courier New"/>
      <w:snapToGrid w:val="0"/>
    </w:rPr>
  </w:style>
  <w:style w:type="paragraph" w:styleId="BodyTextIndent2">
    <w:name w:val="Body Text Indent 2"/>
    <w:basedOn w:val="Normal"/>
    <w:pPr>
      <w:suppressLineNumbers/>
      <w:spacing w:line="360" w:lineRule="auto"/>
      <w:ind w:left="2520"/>
    </w:pPr>
    <w:rPr>
      <w:rFonts w:ascii="Times New Roman" w:hAnsi="Times New Roman"/>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cs="Courier"/>
      <w:sz w:val="24"/>
      <w:szCs w:val="24"/>
    </w:rPr>
  </w:style>
  <w:style w:type="paragraph" w:styleId="Heading1">
    <w:name w:val="heading 1"/>
    <w:basedOn w:val="Normal"/>
    <w:next w:val="Normal"/>
    <w:qFormat/>
    <w:pPr>
      <w:keepNext/>
      <w:widowControl/>
      <w:autoSpaceDE/>
      <w:autoSpaceDN/>
      <w:adjustRightInd/>
      <w:spacing w:line="480" w:lineRule="auto"/>
      <w:jc w:val="center"/>
      <w:outlineLvl w:val="0"/>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 w:val="left" w:pos="-720"/>
        <w:tab w:val="left" w:pos="-144"/>
        <w:tab w:val="left" w:pos="576"/>
        <w:tab w:val="left" w:pos="1440"/>
      </w:tabs>
      <w:suppressAutoHyphens/>
      <w:autoSpaceDE/>
      <w:autoSpaceDN/>
      <w:adjustRightInd/>
      <w:spacing w:line="360" w:lineRule="auto"/>
      <w:ind w:left="576" w:hanging="576"/>
    </w:pPr>
    <w:rPr>
      <w:rFonts w:ascii="Courier New" w:hAnsi="Courier New"/>
      <w:snapToGrid w:val="0"/>
      <w:szCs w:val="20"/>
    </w:rPr>
  </w:style>
  <w:style w:type="paragraph" w:customStyle="1" w:styleId="Normal8">
    <w:name w:val="Normal 8"/>
    <w:basedOn w:val="Normal"/>
    <w:next w:val="Normal"/>
    <w:pPr>
      <w:autoSpaceDE/>
      <w:autoSpaceDN/>
      <w:adjustRightInd/>
      <w:spacing w:line="264" w:lineRule="atLeast"/>
      <w:ind w:right="15"/>
      <w:jc w:val="center"/>
    </w:pPr>
    <w:rPr>
      <w:rFonts w:ascii="Courier New" w:hAnsi="Courier New"/>
      <w:snapToGrid w:val="0"/>
    </w:rPr>
  </w:style>
  <w:style w:type="paragraph" w:customStyle="1" w:styleId="0Style">
    <w:name w:val="0 Style"/>
    <w:basedOn w:val="Normal"/>
    <w:next w:val="Normal"/>
    <w:pPr>
      <w:autoSpaceDE/>
      <w:autoSpaceDN/>
      <w:adjustRightInd/>
      <w:spacing w:line="264" w:lineRule="atLeast"/>
      <w:ind w:right="15"/>
    </w:pPr>
    <w:rPr>
      <w:rFonts w:ascii="Courier New" w:hAnsi="Courier New"/>
      <w:snapToGrid w:val="0"/>
    </w:rPr>
  </w:style>
  <w:style w:type="paragraph" w:styleId="BodyTextIndent2">
    <w:name w:val="Body Text Indent 2"/>
    <w:basedOn w:val="Normal"/>
    <w:pPr>
      <w:suppressLineNumbers/>
      <w:spacing w:line="360" w:lineRule="auto"/>
      <w:ind w:left="2520"/>
    </w:pPr>
    <w:rPr>
      <w:rFonts w:ascii="Times New Roman" w:hAnsi="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1881">
      <w:bodyDiv w:val="1"/>
      <w:marLeft w:val="0"/>
      <w:marRight w:val="0"/>
      <w:marTop w:val="0"/>
      <w:marBottom w:val="0"/>
      <w:divBdr>
        <w:top w:val="none" w:sz="0" w:space="0" w:color="auto"/>
        <w:left w:val="none" w:sz="0" w:space="0" w:color="auto"/>
        <w:bottom w:val="none" w:sz="0" w:space="0" w:color="auto"/>
        <w:right w:val="none" w:sz="0" w:space="0" w:color="auto"/>
      </w:divBdr>
    </w:div>
    <w:div w:id="791753555">
      <w:bodyDiv w:val="1"/>
      <w:marLeft w:val="0"/>
      <w:marRight w:val="0"/>
      <w:marTop w:val="0"/>
      <w:marBottom w:val="0"/>
      <w:divBdr>
        <w:top w:val="none" w:sz="0" w:space="0" w:color="auto"/>
        <w:left w:val="none" w:sz="0" w:space="0" w:color="auto"/>
        <w:bottom w:val="none" w:sz="0" w:space="0" w:color="auto"/>
        <w:right w:val="none" w:sz="0" w:space="0" w:color="auto"/>
      </w:divBdr>
    </w:div>
    <w:div w:id="15971277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1089</Words>
  <Characters>6210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 THE COUNTY COURT AT CAMBRIDGE</vt:lpstr>
    </vt:vector>
  </TitlesOfParts>
  <Company>Microsoft</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COUNTY COURT AT CAMBRIDGE</dc:title>
  <dc:subject/>
  <dc:creator>Jones, Lindsay (RBI-UK)</dc:creator>
  <cp:keywords/>
  <cp:lastModifiedBy>Jones, Lindsay (RBI-UK)</cp:lastModifiedBy>
  <cp:revision>1</cp:revision>
  <cp:lastPrinted>1601-01-01T00:00:00Z</cp:lastPrinted>
  <dcterms:created xsi:type="dcterms:W3CDTF">2015-09-16T16:05:00Z</dcterms:created>
  <dcterms:modified xsi:type="dcterms:W3CDTF">2015-09-16T16:07:00Z</dcterms:modified>
</cp:coreProperties>
</file>