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3A" w:rsidRDefault="008B64A9" w:rsidP="008B64A9">
      <w:r>
        <w:t xml:space="preserve">In the High Court of Justice </w:t>
      </w:r>
    </w:p>
    <w:p w:rsidR="004B263A" w:rsidRDefault="004B263A" w:rsidP="008B64A9">
      <w:r>
        <w:t>Chancery Division</w:t>
      </w:r>
    </w:p>
    <w:p w:rsidR="008B64A9" w:rsidRDefault="008B64A9" w:rsidP="008B64A9">
      <w:r>
        <w:t>Claim No. HC14A02149</w:t>
      </w:r>
    </w:p>
    <w:p w:rsidR="004B263A" w:rsidRDefault="004B263A" w:rsidP="008B64A9">
      <w:r>
        <w:t>[2014] EWHC 4057 (</w:t>
      </w:r>
      <w:proofErr w:type="spellStart"/>
      <w:r>
        <w:t>Ch</w:t>
      </w:r>
      <w:proofErr w:type="spellEnd"/>
      <w:r>
        <w:t>)</w:t>
      </w:r>
    </w:p>
    <w:p w:rsidR="004B263A" w:rsidRDefault="004B263A" w:rsidP="008B64A9"/>
    <w:p w:rsidR="008B64A9" w:rsidRDefault="008B64A9" w:rsidP="008B64A9">
      <w:r>
        <w:t xml:space="preserve">Charlie Properties Limited </w:t>
      </w:r>
    </w:p>
    <w:p w:rsidR="008B64A9" w:rsidRDefault="008B64A9" w:rsidP="008B64A9">
      <w:r>
        <w:t xml:space="preserve">- </w:t>
      </w:r>
      <w:proofErr w:type="gramStart"/>
      <w:r>
        <w:t>and</w:t>
      </w:r>
      <w:proofErr w:type="gramEnd"/>
      <w:r>
        <w:t xml:space="preserve">-  </w:t>
      </w:r>
    </w:p>
    <w:p w:rsidR="008B64A9" w:rsidRDefault="008B64A9" w:rsidP="008B64A9">
      <w:r>
        <w:t xml:space="preserve">(1)  </w:t>
      </w:r>
      <w:proofErr w:type="spellStart"/>
      <w:r>
        <w:t>Risetall</w:t>
      </w:r>
      <w:proofErr w:type="spellEnd"/>
      <w:r>
        <w:t xml:space="preserve"> Limited (a company incorporated in the Turks and Caicos Islands) (2</w:t>
      </w:r>
      <w:proofErr w:type="gramStart"/>
      <w:r>
        <w:t xml:space="preserve">)  </w:t>
      </w:r>
      <w:proofErr w:type="spellStart"/>
      <w:r>
        <w:t>Warmhaze</w:t>
      </w:r>
      <w:proofErr w:type="spellEnd"/>
      <w:proofErr w:type="gramEnd"/>
      <w:r>
        <w:t xml:space="preserve"> Limited </w:t>
      </w:r>
    </w:p>
    <w:p w:rsidR="004B263A" w:rsidRDefault="004B263A" w:rsidP="008B64A9"/>
    <w:p w:rsidR="008B64A9" w:rsidRDefault="008B64A9" w:rsidP="008B64A9">
      <w:r>
        <w:t>Mr. N. Strauss Q.C. (sitting as a deputy judge of the High Court)</w:t>
      </w:r>
    </w:p>
    <w:p w:rsidR="008B64A9" w:rsidRDefault="008B64A9" w:rsidP="008B64A9">
      <w:r>
        <w:t xml:space="preserve">__________________________ </w:t>
      </w:r>
    </w:p>
    <w:p w:rsidR="008B64A9" w:rsidRDefault="008B64A9" w:rsidP="008B64A9">
      <w:r>
        <w:t>Date of judgment ..</w:t>
      </w:r>
      <w:r w:rsidR="004B263A">
        <w:t>2 December</w:t>
      </w:r>
      <w:bookmarkStart w:id="0" w:name="_GoBack"/>
      <w:bookmarkEnd w:id="0"/>
      <w:r>
        <w:t xml:space="preserve"> 2014. </w:t>
      </w:r>
    </w:p>
    <w:p w:rsidR="008B64A9" w:rsidRDefault="008B64A9" w:rsidP="008B64A9">
      <w:r>
        <w:t xml:space="preserve">___________________________ </w:t>
      </w:r>
    </w:p>
    <w:p w:rsidR="008B64A9" w:rsidRDefault="008B64A9" w:rsidP="008B64A9">
      <w:r>
        <w:t xml:space="preserve">Joanne Wicks Q.C., instructed by Blake Morgan LLP appeared for the claimant Steven Woolf, instructed by </w:t>
      </w:r>
      <w:proofErr w:type="spellStart"/>
      <w:r>
        <w:t>Gunnercooke</w:t>
      </w:r>
      <w:proofErr w:type="spellEnd"/>
      <w:r>
        <w:t>, appeared for the defendants.</w:t>
      </w:r>
    </w:p>
    <w:p w:rsidR="008B64A9" w:rsidRDefault="008B64A9" w:rsidP="008B64A9">
      <w:r>
        <w:t xml:space="preserve">___________________________ </w:t>
      </w:r>
    </w:p>
    <w:p w:rsidR="008B64A9" w:rsidRDefault="008B64A9" w:rsidP="008B64A9">
      <w:r>
        <w:t xml:space="preserve">Approved judgment ___________________________ </w:t>
      </w:r>
    </w:p>
    <w:p w:rsidR="008B64A9" w:rsidRDefault="008B64A9" w:rsidP="008B64A9">
      <w:r>
        <w:t xml:space="preserve">X:\NS\CPL Judgment </w:t>
      </w:r>
    </w:p>
    <w:p w:rsidR="008B64A9" w:rsidRDefault="008B64A9" w:rsidP="008B64A9">
      <w:r>
        <w:t xml:space="preserve">Claim No. HC14A02149 </w:t>
      </w:r>
    </w:p>
    <w:p w:rsidR="008B64A9" w:rsidRDefault="008B64A9" w:rsidP="008B64A9">
      <w:r>
        <w:t xml:space="preserve">Claimant </w:t>
      </w:r>
    </w:p>
    <w:p w:rsidR="008B64A9" w:rsidRDefault="008B64A9" w:rsidP="008B64A9">
      <w:r>
        <w:t xml:space="preserve">Islands) </w:t>
      </w:r>
    </w:p>
    <w:p w:rsidR="008B64A9" w:rsidRDefault="008B64A9" w:rsidP="008B64A9">
      <w:r>
        <w:t xml:space="preserve">Defendants </w:t>
      </w:r>
    </w:p>
    <w:p w:rsidR="008B64A9" w:rsidRDefault="008B64A9" w:rsidP="008B64A9">
      <w:r>
        <w:t xml:space="preserve">Mr. N. Strauss Q.C. (sitting as a deputy judge of the High Court) </w:t>
      </w:r>
    </w:p>
    <w:p w:rsidR="008B64A9" w:rsidRDefault="008B64A9" w:rsidP="008B64A9">
      <w:proofErr w:type="gramStart"/>
      <w:r>
        <w:t>appeared</w:t>
      </w:r>
      <w:proofErr w:type="gramEnd"/>
      <w:r>
        <w:t xml:space="preserve"> for the claimant. </w:t>
      </w:r>
      <w:proofErr w:type="gramStart"/>
      <w:r>
        <w:t>appeared</w:t>
      </w:r>
      <w:proofErr w:type="gramEnd"/>
      <w:r>
        <w:t xml:space="preserve"> for the defendants. </w:t>
      </w:r>
    </w:p>
    <w:p w:rsidR="008B64A9" w:rsidRDefault="008B64A9" w:rsidP="008B64A9">
      <w:r>
        <w:t>X:\NS\CPL Judgment -2</w:t>
      </w:r>
    </w:p>
    <w:p w:rsidR="008B64A9" w:rsidRDefault="008B64A9" w:rsidP="008B64A9">
      <w:r>
        <w:t xml:space="preserve">Introduction </w:t>
      </w:r>
    </w:p>
    <w:p w:rsidR="008B64A9" w:rsidRDefault="008B64A9" w:rsidP="008B64A9">
      <w:r>
        <w:t xml:space="preserve">1. This is an application for summary judgment for trespass to land. </w:t>
      </w:r>
    </w:p>
    <w:p w:rsidR="008B64A9" w:rsidRDefault="008B64A9" w:rsidP="008B64A9">
      <w:r>
        <w:t xml:space="preserve">2. The claimant owns land at 72-73A, Chalk Farm Road and at 8A and 8B Belmont </w:t>
      </w:r>
    </w:p>
    <w:p w:rsidR="008B64A9" w:rsidRDefault="008B64A9" w:rsidP="008B64A9">
      <w:r>
        <w:t>Street, London N.W.3</w:t>
      </w:r>
      <w:proofErr w:type="gramStart"/>
      <w:r>
        <w:t>..</w:t>
      </w:r>
      <w:proofErr w:type="gramEnd"/>
      <w:r>
        <w:t xml:space="preserve"> 72-73A Chalk Farm Road is leased to </w:t>
      </w:r>
      <w:proofErr w:type="spellStart"/>
      <w:r>
        <w:t>Belgo</w:t>
      </w:r>
      <w:proofErr w:type="spellEnd"/>
      <w:r>
        <w:t xml:space="preserve"> Restaurants. 8A-B </w:t>
      </w:r>
    </w:p>
    <w:p w:rsidR="008B64A9" w:rsidRDefault="008B64A9" w:rsidP="008B64A9">
      <w:r>
        <w:t xml:space="preserve">Belmont Road is a derelict sausage factory, which the claimant bought for £1 million in </w:t>
      </w:r>
    </w:p>
    <w:p w:rsidR="008B64A9" w:rsidRDefault="008B64A9" w:rsidP="008B64A9">
      <w:r>
        <w:t xml:space="preserve">2007 and intends to redevelop. </w:t>
      </w:r>
    </w:p>
    <w:p w:rsidR="008B64A9" w:rsidRDefault="008B64A9" w:rsidP="008B64A9">
      <w:r>
        <w:lastRenderedPageBreak/>
        <w:t xml:space="preserve">3. The defendants, own neighbouring properties at 10 and 10A Belmont Street and </w:t>
      </w:r>
    </w:p>
    <w:p w:rsidR="008B64A9" w:rsidRDefault="008B64A9" w:rsidP="008B64A9">
      <w:r>
        <w:t xml:space="preserve">17 and 27 Ferdinand Street, part of which is in the course of redevelopment as residential </w:t>
      </w:r>
    </w:p>
    <w:p w:rsidR="008B64A9" w:rsidRDefault="008B64A9" w:rsidP="008B64A9">
      <w:proofErr w:type="gramStart"/>
      <w:r>
        <w:t>flats</w:t>
      </w:r>
      <w:proofErr w:type="gramEnd"/>
      <w:r>
        <w:t xml:space="preserve">. </w:t>
      </w:r>
    </w:p>
    <w:p w:rsidR="008B64A9" w:rsidRDefault="008B64A9" w:rsidP="008B64A9">
      <w:r>
        <w:t xml:space="preserve">4. The claimant and the 1st defendant have rights of way over parts of each other’s </w:t>
      </w:r>
    </w:p>
    <w:p w:rsidR="008B64A9" w:rsidRDefault="008B64A9" w:rsidP="008B64A9">
      <w:proofErr w:type="gramStart"/>
      <w:r>
        <w:t>property</w:t>
      </w:r>
      <w:proofErr w:type="gramEnd"/>
      <w:r>
        <w:t xml:space="preserve"> and the 1st defendant also claims prescriptive rights to park, load and unload </w:t>
      </w:r>
    </w:p>
    <w:p w:rsidR="008B64A9" w:rsidRDefault="008B64A9" w:rsidP="008B64A9">
      <w:proofErr w:type="gramStart"/>
      <w:r>
        <w:t>vehicles</w:t>
      </w:r>
      <w:proofErr w:type="gramEnd"/>
      <w:r>
        <w:t xml:space="preserve"> and store materials in a yard which is part of 8A-B Belmont Street. </w:t>
      </w:r>
    </w:p>
    <w:p w:rsidR="008B64A9" w:rsidRDefault="008B64A9" w:rsidP="008B64A9">
      <w:r>
        <w:t xml:space="preserve">5. The various features of the properties relevant to the alleged trespass are complex, </w:t>
      </w:r>
    </w:p>
    <w:p w:rsidR="008B64A9" w:rsidRDefault="008B64A9" w:rsidP="008B64A9">
      <w:proofErr w:type="gramStart"/>
      <w:r>
        <w:t>but</w:t>
      </w:r>
      <w:proofErr w:type="gramEnd"/>
      <w:r>
        <w:t xml:space="preserve"> it is unnecessary to deal with them in detail. The defendants attempted to buy parts of </w:t>
      </w:r>
    </w:p>
    <w:p w:rsidR="008B64A9" w:rsidRDefault="008B64A9" w:rsidP="008B64A9">
      <w:r>
        <w:t xml:space="preserve">8A-B Belmont Street, and there were negotiations between 2011 and April 2014, which </w:t>
      </w:r>
    </w:p>
    <w:p w:rsidR="008B64A9" w:rsidRDefault="008B64A9" w:rsidP="008B64A9">
      <w:proofErr w:type="gramStart"/>
      <w:r>
        <w:t>came</w:t>
      </w:r>
      <w:proofErr w:type="gramEnd"/>
      <w:r>
        <w:t xml:space="preserve"> to nothing. The defendants then proceeded to appropriate the claimant’s land, </w:t>
      </w:r>
    </w:p>
    <w:p w:rsidR="008B64A9" w:rsidRDefault="008B64A9" w:rsidP="008B64A9">
      <w:proofErr w:type="gramStart"/>
      <w:r>
        <w:t>incorporating</w:t>
      </w:r>
      <w:proofErr w:type="gramEnd"/>
      <w:r>
        <w:t xml:space="preserve"> it into their construction site.  They stripped the paving from the yard, </w:t>
      </w:r>
    </w:p>
    <w:p w:rsidR="008B64A9" w:rsidRDefault="008B64A9" w:rsidP="008B64A9">
      <w:proofErr w:type="gramStart"/>
      <w:r>
        <w:t>concreted</w:t>
      </w:r>
      <w:proofErr w:type="gramEnd"/>
      <w:r>
        <w:t xml:space="preserve"> it over for the storage of their building materials, erected an elevated </w:t>
      </w:r>
    </w:p>
    <w:p w:rsidR="008B64A9" w:rsidRDefault="008B64A9" w:rsidP="008B64A9">
      <w:proofErr w:type="spellStart"/>
      <w:proofErr w:type="gramStart"/>
      <w:r>
        <w:t>portacabin</w:t>
      </w:r>
      <w:proofErr w:type="spellEnd"/>
      <w:proofErr w:type="gramEnd"/>
      <w:r>
        <w:t xml:space="preserve">, dug out a light well to benefit the basement of their development, fenced off </w:t>
      </w:r>
    </w:p>
    <w:p w:rsidR="008B64A9" w:rsidRDefault="008B64A9" w:rsidP="008B64A9">
      <w:proofErr w:type="gramStart"/>
      <w:r>
        <w:t>the</w:t>
      </w:r>
      <w:proofErr w:type="gramEnd"/>
      <w:r>
        <w:t xml:space="preserve"> roof of one of the buildings, putting up fencing and decking across parts of the </w:t>
      </w:r>
    </w:p>
    <w:p w:rsidR="008B64A9" w:rsidRDefault="008B64A9" w:rsidP="008B64A9">
      <w:r>
        <w:t>X:\NS\CPL Judgment -3</w:t>
      </w:r>
    </w:p>
    <w:p w:rsidR="008B64A9" w:rsidRDefault="008B64A9" w:rsidP="008B64A9">
      <w:proofErr w:type="gramStart"/>
      <w:r>
        <w:t>property</w:t>
      </w:r>
      <w:proofErr w:type="gramEnd"/>
      <w:r>
        <w:t xml:space="preserve"> and created new doors in the residential units they have constructed with Juliet </w:t>
      </w:r>
    </w:p>
    <w:p w:rsidR="008B64A9" w:rsidRDefault="008B64A9" w:rsidP="008B64A9">
      <w:proofErr w:type="gramStart"/>
      <w:r>
        <w:t>balconies</w:t>
      </w:r>
      <w:proofErr w:type="gramEnd"/>
      <w:r>
        <w:t xml:space="preserve"> extending into the claimant’s air space. </w:t>
      </w:r>
    </w:p>
    <w:p w:rsidR="008B64A9" w:rsidRDefault="008B64A9" w:rsidP="008B64A9">
      <w:r>
        <w:t xml:space="preserve">6. The claimant discovered all this in August 2014 and, having failed to obtain </w:t>
      </w:r>
    </w:p>
    <w:p w:rsidR="008B64A9" w:rsidRDefault="008B64A9" w:rsidP="008B64A9">
      <w:proofErr w:type="gramStart"/>
      <w:r>
        <w:t>satisfaction</w:t>
      </w:r>
      <w:proofErr w:type="gramEnd"/>
      <w:r>
        <w:t xml:space="preserve"> following its letter before action, brought these proceedings. To a large </w:t>
      </w:r>
    </w:p>
    <w:p w:rsidR="008B64A9" w:rsidRDefault="008B64A9" w:rsidP="008B64A9">
      <w:proofErr w:type="gramStart"/>
      <w:r>
        <w:t>extent</w:t>
      </w:r>
      <w:proofErr w:type="gramEnd"/>
      <w:r>
        <w:t xml:space="preserve">, the claimant’s allegations are admitted and no justification or reasonable </w:t>
      </w:r>
    </w:p>
    <w:p w:rsidR="008B64A9" w:rsidRDefault="008B64A9" w:rsidP="008B64A9">
      <w:proofErr w:type="gramStart"/>
      <w:r>
        <w:t>explanation</w:t>
      </w:r>
      <w:proofErr w:type="gramEnd"/>
      <w:r>
        <w:t xml:space="preserve"> has been advanced for the defendants’ conduct. </w:t>
      </w:r>
    </w:p>
    <w:p w:rsidR="008B64A9" w:rsidRDefault="008B64A9" w:rsidP="008B64A9">
      <w:r>
        <w:t xml:space="preserve">7. The claimant now seeks summary judgment for the damages for trespass and (in </w:t>
      </w:r>
    </w:p>
    <w:p w:rsidR="008B64A9" w:rsidRDefault="008B64A9" w:rsidP="008B64A9">
      <w:proofErr w:type="gramStart"/>
      <w:r>
        <w:t>one</w:t>
      </w:r>
      <w:proofErr w:type="gramEnd"/>
      <w:r>
        <w:t xml:space="preserve"> respect) nuisance to be assessed, and injunctions relating to certain of the acts of </w:t>
      </w:r>
    </w:p>
    <w:p w:rsidR="008B64A9" w:rsidRDefault="008B64A9" w:rsidP="008B64A9">
      <w:proofErr w:type="gramStart"/>
      <w:r>
        <w:t>trespass</w:t>
      </w:r>
      <w:proofErr w:type="gramEnd"/>
      <w:r>
        <w:t xml:space="preserve">. The defendants accept that the claimant is entitled to summary judgment for </w:t>
      </w:r>
    </w:p>
    <w:p w:rsidR="008B64A9" w:rsidRDefault="008B64A9" w:rsidP="008B64A9">
      <w:proofErr w:type="gramStart"/>
      <w:r>
        <w:t>most</w:t>
      </w:r>
      <w:proofErr w:type="gramEnd"/>
      <w:r>
        <w:t xml:space="preserve"> of the acts complained of, and I will deal only with those matters which are in issue. </w:t>
      </w:r>
    </w:p>
    <w:p w:rsidR="008B64A9" w:rsidRDefault="008B64A9" w:rsidP="008B64A9">
      <w:r>
        <w:t xml:space="preserve">8. Certain of the matters in issue relate to admitted acts of trespass, where the </w:t>
      </w:r>
    </w:p>
    <w:p w:rsidR="008B64A9" w:rsidRDefault="008B64A9" w:rsidP="008B64A9">
      <w:proofErr w:type="gramStart"/>
      <w:r>
        <w:t>defendants</w:t>
      </w:r>
      <w:proofErr w:type="gramEnd"/>
      <w:r>
        <w:t xml:space="preserve"> accept liability to pay damages but resist the injunction sought by the </w:t>
      </w:r>
    </w:p>
    <w:p w:rsidR="008B64A9" w:rsidRDefault="008B64A9" w:rsidP="008B64A9">
      <w:proofErr w:type="gramStart"/>
      <w:r>
        <w:t>claimant</w:t>
      </w:r>
      <w:proofErr w:type="gramEnd"/>
      <w:r>
        <w:t xml:space="preserve">. On these matters, I was referred to the recent decision of the Supreme Court in </w:t>
      </w:r>
    </w:p>
    <w:p w:rsidR="008B64A9" w:rsidRDefault="008B64A9" w:rsidP="008B64A9">
      <w:r>
        <w:t xml:space="preserve">Lawrence v. Fen Tigers Ltd. [2014] A.C. 822, in which the decision of the Court of </w:t>
      </w:r>
    </w:p>
    <w:p w:rsidR="008B64A9" w:rsidRDefault="008B64A9" w:rsidP="008B64A9">
      <w:r>
        <w:t xml:space="preserve">Appeal in </w:t>
      </w:r>
      <w:proofErr w:type="spellStart"/>
      <w:r>
        <w:t>Shelfer</w:t>
      </w:r>
      <w:proofErr w:type="spellEnd"/>
      <w:r>
        <w:t xml:space="preserve"> v. City of London Electric Lighting Co. [1895] 1 Ch. 287 was </w:t>
      </w:r>
    </w:p>
    <w:p w:rsidR="008B64A9" w:rsidRDefault="008B64A9" w:rsidP="008B64A9">
      <w:proofErr w:type="gramStart"/>
      <w:r>
        <w:t>overruled</w:t>
      </w:r>
      <w:proofErr w:type="gramEnd"/>
      <w:r>
        <w:t xml:space="preserve">. While prima facie the remedies in a nuisance case include an injunction to </w:t>
      </w:r>
    </w:p>
    <w:p w:rsidR="008B64A9" w:rsidRDefault="008B64A9" w:rsidP="008B64A9">
      <w:proofErr w:type="gramStart"/>
      <w:r>
        <w:lastRenderedPageBreak/>
        <w:t>restrain</w:t>
      </w:r>
      <w:proofErr w:type="gramEnd"/>
      <w:r>
        <w:t xml:space="preserve"> the commission of nuisance in future as well as damages for past nuisance, the </w:t>
      </w:r>
    </w:p>
    <w:p w:rsidR="008B64A9" w:rsidRDefault="008B64A9" w:rsidP="008B64A9">
      <w:proofErr w:type="gramStart"/>
      <w:r>
        <w:t>court</w:t>
      </w:r>
      <w:proofErr w:type="gramEnd"/>
      <w:r>
        <w:t xml:space="preserve"> now has an unfettered discretion to award damages in lieu of an injunction, having </w:t>
      </w:r>
    </w:p>
    <w:p w:rsidR="008B64A9" w:rsidRDefault="008B64A9" w:rsidP="008B64A9">
      <w:proofErr w:type="gramStart"/>
      <w:r>
        <w:t>regard</w:t>
      </w:r>
      <w:proofErr w:type="gramEnd"/>
      <w:r>
        <w:t xml:space="preserve"> in particular to the public interest and the effect that an injunction would have on </w:t>
      </w:r>
    </w:p>
    <w:p w:rsidR="008B64A9" w:rsidRDefault="008B64A9" w:rsidP="008B64A9">
      <w:r>
        <w:t xml:space="preserve">3rd parties.  </w:t>
      </w:r>
    </w:p>
    <w:p w:rsidR="008B64A9" w:rsidRDefault="008B64A9" w:rsidP="008B64A9">
      <w:r>
        <w:t>X:\NS\CPL Judgment -4</w:t>
      </w:r>
    </w:p>
    <w:p w:rsidR="008B64A9" w:rsidRDefault="008B64A9" w:rsidP="008B64A9">
      <w:r>
        <w:t xml:space="preserve">9. However, justification for refusing an injunction in cases of trespass is inherently </w:t>
      </w:r>
    </w:p>
    <w:p w:rsidR="008B64A9" w:rsidRDefault="008B64A9" w:rsidP="008B64A9">
      <w:proofErr w:type="gramStart"/>
      <w:r>
        <w:t>less</w:t>
      </w:r>
      <w:proofErr w:type="gramEnd"/>
      <w:r>
        <w:t xml:space="preserve"> likely than in a nuisance case, since the defendant is seeking by the payment of </w:t>
      </w:r>
    </w:p>
    <w:p w:rsidR="008B64A9" w:rsidRDefault="008B64A9" w:rsidP="008B64A9">
      <w:proofErr w:type="gramStart"/>
      <w:r>
        <w:t>damages</w:t>
      </w:r>
      <w:proofErr w:type="gramEnd"/>
      <w:r>
        <w:t xml:space="preserve"> to buy the right to interfere, not merely with the claimant’s enjoyment of the </w:t>
      </w:r>
    </w:p>
    <w:p w:rsidR="008B64A9" w:rsidRDefault="008B64A9" w:rsidP="008B64A9">
      <w:proofErr w:type="gramStart"/>
      <w:r>
        <w:t>property</w:t>
      </w:r>
      <w:proofErr w:type="gramEnd"/>
      <w:r>
        <w:t xml:space="preserve">, but with the property itself. In this case, the defendants have not suggested that </w:t>
      </w:r>
    </w:p>
    <w:p w:rsidR="008B64A9" w:rsidRDefault="008B64A9" w:rsidP="008B64A9">
      <w:proofErr w:type="gramStart"/>
      <w:r>
        <w:t>an</w:t>
      </w:r>
      <w:proofErr w:type="gramEnd"/>
      <w:r>
        <w:t xml:space="preserve"> injunction would affect the public interest or adversely affect third parties. </w:t>
      </w:r>
    </w:p>
    <w:p w:rsidR="008B64A9" w:rsidRDefault="008B64A9" w:rsidP="008B64A9">
      <w:r>
        <w:t xml:space="preserve">10. Accordingly, what I must decide on the matters where the defendant resist </w:t>
      </w:r>
    </w:p>
    <w:p w:rsidR="008B64A9" w:rsidRDefault="008B64A9" w:rsidP="008B64A9">
      <w:proofErr w:type="gramStart"/>
      <w:r>
        <w:t>summary</w:t>
      </w:r>
      <w:proofErr w:type="gramEnd"/>
      <w:r>
        <w:t xml:space="preserve"> judgment for an injunction is whether there is a realistic prospect that they </w:t>
      </w:r>
    </w:p>
    <w:p w:rsidR="008B64A9" w:rsidRDefault="008B64A9" w:rsidP="008B64A9">
      <w:proofErr w:type="gramStart"/>
      <w:r>
        <w:t>would</w:t>
      </w:r>
      <w:proofErr w:type="gramEnd"/>
      <w:r>
        <w:t xml:space="preserve"> nevertheless would be able, at trial, to persuade the court that no injunction should </w:t>
      </w:r>
    </w:p>
    <w:p w:rsidR="008B64A9" w:rsidRDefault="008B64A9" w:rsidP="008B64A9">
      <w:proofErr w:type="gramStart"/>
      <w:r>
        <w:t>be</w:t>
      </w:r>
      <w:proofErr w:type="gramEnd"/>
      <w:r>
        <w:t xml:space="preserve"> granted. The fact that the trespass was committed deliberately and flagrantly, and in no </w:t>
      </w:r>
    </w:p>
    <w:p w:rsidR="008B64A9" w:rsidRDefault="008B64A9" w:rsidP="008B64A9">
      <w:proofErr w:type="gramStart"/>
      <w:r>
        <w:t>way</w:t>
      </w:r>
      <w:proofErr w:type="gramEnd"/>
      <w:r>
        <w:t xml:space="preserve"> inadvertently or in ignorance of the claimant’s rights, does not provide a promising </w:t>
      </w:r>
    </w:p>
    <w:p w:rsidR="008B64A9" w:rsidRDefault="008B64A9" w:rsidP="008B64A9">
      <w:proofErr w:type="gramStart"/>
      <w:r>
        <w:t>foundation</w:t>
      </w:r>
      <w:proofErr w:type="gramEnd"/>
      <w:r>
        <w:t xml:space="preserve"> for its case. As Lord </w:t>
      </w:r>
      <w:proofErr w:type="spellStart"/>
      <w:r>
        <w:t>MacNaghton</w:t>
      </w:r>
      <w:proofErr w:type="spellEnd"/>
      <w:r>
        <w:t xml:space="preserve"> said in Home and Colonial Stores Ltd </w:t>
      </w:r>
    </w:p>
    <w:p w:rsidR="008B64A9" w:rsidRDefault="008B64A9" w:rsidP="008B64A9">
      <w:r>
        <w:t xml:space="preserve">[1904] A.C. 179 at 193, in a passage “cautiously approved” in Lawrence at [121]:- </w:t>
      </w:r>
    </w:p>
    <w:p w:rsidR="008B64A9" w:rsidRDefault="008B64A9" w:rsidP="008B64A9">
      <w:r>
        <w:t>“In some cases, of course, an injunction is necessary ... if the defendant has acted in a high handed manner – if he has endeavoured to steal a march upon the plaintiff...</w:t>
      </w:r>
      <w:proofErr w:type="gramStart"/>
      <w:r>
        <w:t>”.</w:t>
      </w:r>
      <w:proofErr w:type="gramEnd"/>
      <w:r>
        <w:t xml:space="preserve">    </w:t>
      </w:r>
    </w:p>
    <w:p w:rsidR="008B64A9" w:rsidRDefault="008B64A9" w:rsidP="008B64A9">
      <w:r>
        <w:t xml:space="preserve">This is clearly such a case. </w:t>
      </w:r>
    </w:p>
    <w:p w:rsidR="008B64A9" w:rsidRDefault="008B64A9" w:rsidP="008B64A9">
      <w:r>
        <w:t xml:space="preserve">11. The first issue relates to a metal fence which the defendants have erected round the </w:t>
      </w:r>
    </w:p>
    <w:p w:rsidR="008B64A9" w:rsidRDefault="008B64A9" w:rsidP="008B64A9">
      <w:r>
        <w:t xml:space="preserve">roof of a building known as building B, apparently in order to create a roof terrace for the </w:t>
      </w:r>
    </w:p>
    <w:p w:rsidR="008B64A9" w:rsidRDefault="008B64A9" w:rsidP="008B64A9">
      <w:proofErr w:type="gramStart"/>
      <w:r>
        <w:t>purchasers</w:t>
      </w:r>
      <w:proofErr w:type="gramEnd"/>
      <w:r>
        <w:t xml:space="preserve"> of residential units on the lowest floor of their building. The defendants also </w:t>
      </w:r>
    </w:p>
    <w:p w:rsidR="008B64A9" w:rsidRDefault="008B64A9" w:rsidP="008B64A9">
      <w:proofErr w:type="gramStart"/>
      <w:r>
        <w:t>say</w:t>
      </w:r>
      <w:proofErr w:type="gramEnd"/>
      <w:r>
        <w:t xml:space="preserve"> that there was previously barbed wire on the roof, to prevent anyone getting on to it </w:t>
      </w:r>
    </w:p>
    <w:p w:rsidR="008B64A9" w:rsidRDefault="008B64A9" w:rsidP="008B64A9">
      <w:proofErr w:type="gramStart"/>
      <w:r>
        <w:t>from</w:t>
      </w:r>
      <w:proofErr w:type="gramEnd"/>
      <w:r>
        <w:t xml:space="preserve"> an adjoining walkway, and that the fence would bar people from getting across to </w:t>
      </w:r>
    </w:p>
    <w:p w:rsidR="008B64A9" w:rsidRDefault="008B64A9" w:rsidP="008B64A9">
      <w:proofErr w:type="gramStart"/>
      <w:r>
        <w:t>the</w:t>
      </w:r>
      <w:proofErr w:type="gramEnd"/>
      <w:r>
        <w:t xml:space="preserve"> residential units and thus enhance security. As against that, the claimant asserts that it </w:t>
      </w:r>
    </w:p>
    <w:p w:rsidR="008B64A9" w:rsidRDefault="008B64A9" w:rsidP="008B64A9">
      <w:r>
        <w:t>X:\NS\CPL Judgment -5</w:t>
      </w:r>
    </w:p>
    <w:p w:rsidR="008B64A9" w:rsidRDefault="008B64A9" w:rsidP="008B64A9">
      <w:proofErr w:type="gramStart"/>
      <w:r>
        <w:t>wishes</w:t>
      </w:r>
      <w:proofErr w:type="gramEnd"/>
      <w:r>
        <w:t xml:space="preserve"> to preserve the fullest possible freedom to develop its property at a time of its </w:t>
      </w:r>
    </w:p>
    <w:p w:rsidR="008B64A9" w:rsidRDefault="008B64A9" w:rsidP="008B64A9">
      <w:proofErr w:type="gramStart"/>
      <w:r>
        <w:t>choosing</w:t>
      </w:r>
      <w:proofErr w:type="gramEnd"/>
      <w:r>
        <w:t xml:space="preserve">, which may involve the demolition and reconstruction of buildings on the </w:t>
      </w:r>
    </w:p>
    <w:p w:rsidR="008B64A9" w:rsidRDefault="008B64A9" w:rsidP="008B64A9">
      <w:proofErr w:type="gramStart"/>
      <w:r>
        <w:t>property</w:t>
      </w:r>
      <w:proofErr w:type="gramEnd"/>
      <w:r>
        <w:t xml:space="preserve"> including building B: it would be wholly unreasonable that it should inhibited by </w:t>
      </w:r>
    </w:p>
    <w:p w:rsidR="008B64A9" w:rsidRDefault="008B64A9" w:rsidP="008B64A9">
      <w:proofErr w:type="gramStart"/>
      <w:r>
        <w:t>the</w:t>
      </w:r>
      <w:proofErr w:type="gramEnd"/>
      <w:r>
        <w:t xml:space="preserve"> defendant having paid damages to compensate for past and future trespass and thus </w:t>
      </w:r>
    </w:p>
    <w:p w:rsidR="008B64A9" w:rsidRDefault="008B64A9" w:rsidP="008B64A9">
      <w:proofErr w:type="gramStart"/>
      <w:r>
        <w:lastRenderedPageBreak/>
        <w:t>being</w:t>
      </w:r>
      <w:proofErr w:type="gramEnd"/>
      <w:r>
        <w:t xml:space="preserve"> in a position to claim a right to keep the fence there permanently. In any event, the </w:t>
      </w:r>
    </w:p>
    <w:p w:rsidR="008B64A9" w:rsidRDefault="008B64A9" w:rsidP="008B64A9">
      <w:proofErr w:type="gramStart"/>
      <w:r>
        <w:t>defendants</w:t>
      </w:r>
      <w:proofErr w:type="gramEnd"/>
      <w:r>
        <w:t xml:space="preserve"> have no conceivable right to maintain a fence on the roof of their building. </w:t>
      </w:r>
    </w:p>
    <w:p w:rsidR="008B64A9" w:rsidRDefault="008B64A9" w:rsidP="008B64A9">
      <w:r>
        <w:t xml:space="preserve">12. The next issue relates to the continuation of the same fence, near another building </w:t>
      </w:r>
    </w:p>
    <w:p w:rsidR="008B64A9" w:rsidRDefault="008B64A9" w:rsidP="008B64A9">
      <w:proofErr w:type="gramStart"/>
      <w:r>
        <w:t>known</w:t>
      </w:r>
      <w:proofErr w:type="gramEnd"/>
      <w:r>
        <w:t xml:space="preserve"> as building C. Counsel are agreed that the position is indistinguishable from that </w:t>
      </w:r>
    </w:p>
    <w:p w:rsidR="008B64A9" w:rsidRDefault="008B64A9" w:rsidP="008B64A9">
      <w:proofErr w:type="gramStart"/>
      <w:r>
        <w:t>relating</w:t>
      </w:r>
      <w:proofErr w:type="gramEnd"/>
      <w:r>
        <w:t xml:space="preserve"> to the fence round building B. </w:t>
      </w:r>
    </w:p>
    <w:p w:rsidR="008B64A9" w:rsidRDefault="008B64A9" w:rsidP="008B64A9">
      <w:r>
        <w:t xml:space="preserve">13. On behalf of the defendants, Mr. Woolf contended in relation to these issues that, </w:t>
      </w:r>
    </w:p>
    <w:p w:rsidR="008B64A9" w:rsidRDefault="008B64A9" w:rsidP="008B64A9">
      <w:proofErr w:type="gramStart"/>
      <w:r>
        <w:t>because</w:t>
      </w:r>
      <w:proofErr w:type="gramEnd"/>
      <w:r>
        <w:t xml:space="preserve"> the first defendant has a right of way across the walkway adjacent to the fence, or </w:t>
      </w:r>
    </w:p>
    <w:p w:rsidR="008B64A9" w:rsidRDefault="008B64A9" w:rsidP="008B64A9">
      <w:proofErr w:type="gramStart"/>
      <w:r>
        <w:t>at</w:t>
      </w:r>
      <w:proofErr w:type="gramEnd"/>
      <w:r>
        <w:t xml:space="preserve"> least part of it, the claimant would not be able to redevelop this part of its land anyhow. </w:t>
      </w:r>
    </w:p>
    <w:p w:rsidR="008B64A9" w:rsidRDefault="008B64A9" w:rsidP="008B64A9">
      <w:r>
        <w:t xml:space="preserve">Therefore, the argument that the fence constitutes a constraint on future redevelopment </w:t>
      </w:r>
    </w:p>
    <w:p w:rsidR="008B64A9" w:rsidRDefault="008B64A9" w:rsidP="008B64A9">
      <w:proofErr w:type="gramStart"/>
      <w:r>
        <w:t>was</w:t>
      </w:r>
      <w:proofErr w:type="gramEnd"/>
      <w:r>
        <w:t xml:space="preserve"> unrealistic: no redevelopment in this part of the claimant’s property would be </w:t>
      </w:r>
    </w:p>
    <w:p w:rsidR="008B64A9" w:rsidRDefault="008B64A9" w:rsidP="008B64A9">
      <w:proofErr w:type="gramStart"/>
      <w:r>
        <w:t>possible</w:t>
      </w:r>
      <w:proofErr w:type="gramEnd"/>
      <w:r>
        <w:t xml:space="preserve">. I cannot assess the strength of this argument, because the entitlement to a right </w:t>
      </w:r>
    </w:p>
    <w:p w:rsidR="008B64A9" w:rsidRDefault="008B64A9" w:rsidP="008B64A9">
      <w:proofErr w:type="gramStart"/>
      <w:r>
        <w:t>of</w:t>
      </w:r>
      <w:proofErr w:type="gramEnd"/>
      <w:r>
        <w:t xml:space="preserve"> way is not pleaded and cannot be tested. </w:t>
      </w:r>
    </w:p>
    <w:p w:rsidR="008B64A9" w:rsidRDefault="008B64A9" w:rsidP="008B64A9">
      <w:r>
        <w:t xml:space="preserve">14. However, Ms. Wicks’ response to this on behalf of the claimant was that prima </w:t>
      </w:r>
    </w:p>
    <w:p w:rsidR="008B64A9" w:rsidRDefault="008B64A9" w:rsidP="008B64A9">
      <w:proofErr w:type="gramStart"/>
      <w:r>
        <w:t>facie</w:t>
      </w:r>
      <w:proofErr w:type="gramEnd"/>
      <w:r>
        <w:t xml:space="preserve"> the claimants are entitled to have the fence removed. It was for the defendants to </w:t>
      </w:r>
    </w:p>
    <w:p w:rsidR="008B64A9" w:rsidRDefault="008B64A9" w:rsidP="008B64A9">
      <w:proofErr w:type="gramStart"/>
      <w:r>
        <w:t>show</w:t>
      </w:r>
      <w:proofErr w:type="gramEnd"/>
      <w:r>
        <w:t xml:space="preserve"> good reason why removal should not be ordered, and why it should instead be </w:t>
      </w:r>
    </w:p>
    <w:p w:rsidR="008B64A9" w:rsidRDefault="008B64A9" w:rsidP="008B64A9">
      <w:proofErr w:type="gramStart"/>
      <w:r>
        <w:t>entitled</w:t>
      </w:r>
      <w:proofErr w:type="gramEnd"/>
      <w:r>
        <w:t xml:space="preserve"> to pay for its continuing trespass. She submitted that no good reason had been </w:t>
      </w:r>
    </w:p>
    <w:p w:rsidR="008B64A9" w:rsidRDefault="008B64A9" w:rsidP="008B64A9">
      <w:proofErr w:type="gramStart"/>
      <w:r>
        <w:t>shown</w:t>
      </w:r>
      <w:proofErr w:type="gramEnd"/>
      <w:r>
        <w:t xml:space="preserve">, and that it was not necessary for the claimant to demonstrate that it would be </w:t>
      </w:r>
    </w:p>
    <w:p w:rsidR="008B64A9" w:rsidRDefault="008B64A9" w:rsidP="008B64A9">
      <w:proofErr w:type="gramStart"/>
      <w:r>
        <w:t>prejudiced</w:t>
      </w:r>
      <w:proofErr w:type="gramEnd"/>
      <w:r>
        <w:t xml:space="preserve">. In any event, there was clearly prejudice since, whether or not the claimant </w:t>
      </w:r>
    </w:p>
    <w:p w:rsidR="008B64A9" w:rsidRDefault="008B64A9" w:rsidP="008B64A9">
      <w:r>
        <w:t>X:\NS\CPL Judgment -6</w:t>
      </w:r>
    </w:p>
    <w:p w:rsidR="008B64A9" w:rsidRDefault="008B64A9" w:rsidP="008B64A9">
      <w:proofErr w:type="gramStart"/>
      <w:r>
        <w:t>decided</w:t>
      </w:r>
      <w:proofErr w:type="gramEnd"/>
      <w:r>
        <w:t xml:space="preserve"> eventually to sell or develop the property, it was clearly not in its interests to </w:t>
      </w:r>
    </w:p>
    <w:p w:rsidR="008B64A9" w:rsidRDefault="008B64A9" w:rsidP="008B64A9">
      <w:proofErr w:type="gramStart"/>
      <w:r>
        <w:t>have</w:t>
      </w:r>
      <w:proofErr w:type="gramEnd"/>
      <w:r>
        <w:t xml:space="preserve"> a substantial fence erected by a third party permanently placed on it.  </w:t>
      </w:r>
    </w:p>
    <w:p w:rsidR="008B64A9" w:rsidRDefault="008B64A9" w:rsidP="008B64A9">
      <w:r>
        <w:t xml:space="preserve">15. I agree with the claimant on these issues. There is no conceivable justification for </w:t>
      </w:r>
    </w:p>
    <w:p w:rsidR="008B64A9" w:rsidRDefault="008B64A9" w:rsidP="008B64A9">
      <w:proofErr w:type="gramStart"/>
      <w:r>
        <w:t>the</w:t>
      </w:r>
      <w:proofErr w:type="gramEnd"/>
      <w:r>
        <w:t xml:space="preserve"> defendants’ claim to maintain a fence on the claimant’s property, and I do not </w:t>
      </w:r>
    </w:p>
    <w:p w:rsidR="008B64A9" w:rsidRDefault="008B64A9" w:rsidP="008B64A9">
      <w:proofErr w:type="gramStart"/>
      <w:r>
        <w:t>consider</w:t>
      </w:r>
      <w:proofErr w:type="gramEnd"/>
      <w:r>
        <w:t xml:space="preserve"> that they would have any realistic prospect of resisting an application for an </w:t>
      </w:r>
    </w:p>
    <w:p w:rsidR="008B64A9" w:rsidRDefault="008B64A9" w:rsidP="008B64A9">
      <w:proofErr w:type="gramStart"/>
      <w:r>
        <w:t>injunction</w:t>
      </w:r>
      <w:proofErr w:type="gramEnd"/>
      <w:r>
        <w:t xml:space="preserve">, if the case went to trial. </w:t>
      </w:r>
    </w:p>
    <w:p w:rsidR="008B64A9" w:rsidRDefault="008B64A9" w:rsidP="008B64A9">
      <w:r>
        <w:t xml:space="preserve">16. Exactly the same applies to the next item in issue, which is some decking which </w:t>
      </w:r>
    </w:p>
    <w:p w:rsidR="008B64A9" w:rsidRDefault="008B64A9" w:rsidP="008B64A9">
      <w:proofErr w:type="gramStart"/>
      <w:r>
        <w:t>has</w:t>
      </w:r>
      <w:proofErr w:type="gramEnd"/>
      <w:r>
        <w:t xml:space="preserve"> been placed on part of the roof of building B. Again, the defendants have shown no </w:t>
      </w:r>
    </w:p>
    <w:p w:rsidR="008B64A9" w:rsidRDefault="008B64A9" w:rsidP="008B64A9">
      <w:proofErr w:type="gramStart"/>
      <w:r>
        <w:t>good</w:t>
      </w:r>
      <w:proofErr w:type="gramEnd"/>
      <w:r>
        <w:t xml:space="preserve"> reason why they should not be ordered to remove it, and the claimant clearly has a </w:t>
      </w:r>
    </w:p>
    <w:p w:rsidR="008B64A9" w:rsidRDefault="008B64A9" w:rsidP="008B64A9">
      <w:proofErr w:type="gramStart"/>
      <w:r>
        <w:t>legitimate</w:t>
      </w:r>
      <w:proofErr w:type="gramEnd"/>
      <w:r>
        <w:t xml:space="preserve"> interest in not having decking on its property which it would or might not, in </w:t>
      </w:r>
    </w:p>
    <w:p w:rsidR="008B64A9" w:rsidRDefault="008B64A9" w:rsidP="008B64A9">
      <w:proofErr w:type="gramStart"/>
      <w:r>
        <w:t>the</w:t>
      </w:r>
      <w:proofErr w:type="gramEnd"/>
      <w:r>
        <w:t xml:space="preserve"> future, be entitled to remove, and which might need continuing maintenance. </w:t>
      </w:r>
    </w:p>
    <w:p w:rsidR="008B64A9" w:rsidRDefault="008B64A9" w:rsidP="008B64A9">
      <w:r>
        <w:t xml:space="preserve">17. As regard all these matters, I have considered whether damages would or might be </w:t>
      </w:r>
    </w:p>
    <w:p w:rsidR="008B64A9" w:rsidRDefault="008B64A9" w:rsidP="008B64A9">
      <w:proofErr w:type="gramStart"/>
      <w:r>
        <w:lastRenderedPageBreak/>
        <w:t>an</w:t>
      </w:r>
      <w:proofErr w:type="gramEnd"/>
      <w:r>
        <w:t xml:space="preserve"> adequate remedy, but I do not see how damages could compensate the claimant for </w:t>
      </w:r>
    </w:p>
    <w:p w:rsidR="008B64A9" w:rsidRDefault="008B64A9" w:rsidP="008B64A9">
      <w:proofErr w:type="gramStart"/>
      <w:r>
        <w:t>continuing</w:t>
      </w:r>
      <w:proofErr w:type="gramEnd"/>
      <w:r>
        <w:t xml:space="preserve"> trespass. For example, if the claimant wanted to sell its property, prospective </w:t>
      </w:r>
    </w:p>
    <w:p w:rsidR="008B64A9" w:rsidRDefault="008B64A9" w:rsidP="008B64A9">
      <w:proofErr w:type="gramStart"/>
      <w:r>
        <w:t>purchasers</w:t>
      </w:r>
      <w:proofErr w:type="gramEnd"/>
      <w:r>
        <w:t xml:space="preserve"> might well be deterred or willing to pay only a lower price, but it would be </w:t>
      </w:r>
    </w:p>
    <w:p w:rsidR="008B64A9" w:rsidRDefault="008B64A9" w:rsidP="008B64A9">
      <w:proofErr w:type="gramStart"/>
      <w:r>
        <w:t>impossible</w:t>
      </w:r>
      <w:proofErr w:type="gramEnd"/>
      <w:r>
        <w:t xml:space="preserve"> or very difficult to quantify in advance the amount which would be necessary </w:t>
      </w:r>
    </w:p>
    <w:p w:rsidR="008B64A9" w:rsidRDefault="008B64A9" w:rsidP="008B64A9">
      <w:proofErr w:type="gramStart"/>
      <w:r>
        <w:t>to</w:t>
      </w:r>
      <w:proofErr w:type="gramEnd"/>
      <w:r>
        <w:t xml:space="preserve"> compensate for this risk. </w:t>
      </w:r>
    </w:p>
    <w:p w:rsidR="008B64A9" w:rsidRDefault="008B64A9" w:rsidP="008B64A9">
      <w:r>
        <w:t xml:space="preserve">18. The next item relates to some block paving in the yard which is part of the </w:t>
      </w:r>
    </w:p>
    <w:p w:rsidR="008B64A9" w:rsidRDefault="008B64A9" w:rsidP="008B64A9">
      <w:proofErr w:type="gramStart"/>
      <w:r>
        <w:t>claimant’s</w:t>
      </w:r>
      <w:proofErr w:type="gramEnd"/>
      <w:r>
        <w:t xml:space="preserve"> property. The defendants removed it and concreted the surface so that it could </w:t>
      </w:r>
    </w:p>
    <w:p w:rsidR="008B64A9" w:rsidRDefault="008B64A9" w:rsidP="008B64A9">
      <w:proofErr w:type="gramStart"/>
      <w:r>
        <w:t>be</w:t>
      </w:r>
      <w:proofErr w:type="gramEnd"/>
      <w:r>
        <w:t xml:space="preserve"> used to assist its building operation. After the commencement of this action, they </w:t>
      </w:r>
    </w:p>
    <w:p w:rsidR="008B64A9" w:rsidRDefault="008B64A9" w:rsidP="008B64A9">
      <w:proofErr w:type="gramStart"/>
      <w:r>
        <w:t>resurfaced</w:t>
      </w:r>
      <w:proofErr w:type="gramEnd"/>
      <w:r>
        <w:t xml:space="preserve"> the yard with cobblestones. Again, there is no dispute that these acts were </w:t>
      </w:r>
    </w:p>
    <w:p w:rsidR="008B64A9" w:rsidRDefault="008B64A9" w:rsidP="008B64A9">
      <w:r>
        <w:t>X:\NS\CPL Judgment -7</w:t>
      </w:r>
    </w:p>
    <w:p w:rsidR="008B64A9" w:rsidRDefault="008B64A9" w:rsidP="008B64A9">
      <w:proofErr w:type="gramStart"/>
      <w:r>
        <w:t>trespasses</w:t>
      </w:r>
      <w:proofErr w:type="gramEnd"/>
      <w:r>
        <w:t xml:space="preserve">, but the defendants resist an order that it remove the cobblestones and replace </w:t>
      </w:r>
    </w:p>
    <w:p w:rsidR="008B64A9" w:rsidRDefault="008B64A9" w:rsidP="008B64A9">
      <w:proofErr w:type="gramStart"/>
      <w:r>
        <w:t>them</w:t>
      </w:r>
      <w:proofErr w:type="gramEnd"/>
      <w:r>
        <w:t xml:space="preserve"> with block paving. The claimant does not object to the cobblestones as such, which </w:t>
      </w:r>
    </w:p>
    <w:p w:rsidR="008B64A9" w:rsidRDefault="008B64A9" w:rsidP="008B64A9">
      <w:proofErr w:type="gramStart"/>
      <w:r>
        <w:t>are</w:t>
      </w:r>
      <w:proofErr w:type="gramEnd"/>
      <w:r>
        <w:t xml:space="preserve"> as good as the previous block paving, but alleges that the work was badly done, and </w:t>
      </w:r>
    </w:p>
    <w:p w:rsidR="008B64A9" w:rsidRDefault="008B64A9" w:rsidP="008B64A9">
      <w:proofErr w:type="gramStart"/>
      <w:r>
        <w:t>for</w:t>
      </w:r>
      <w:proofErr w:type="gramEnd"/>
      <w:r>
        <w:t xml:space="preserve"> that reason seeks the reinstatement of the original material. As to this, the defendants </w:t>
      </w:r>
    </w:p>
    <w:p w:rsidR="008B64A9" w:rsidRDefault="008B64A9" w:rsidP="008B64A9">
      <w:proofErr w:type="gramStart"/>
      <w:r>
        <w:t>claim</w:t>
      </w:r>
      <w:proofErr w:type="gramEnd"/>
      <w:r>
        <w:t xml:space="preserve"> that the work of laying the cobblestones was properly done, and that there are other </w:t>
      </w:r>
    </w:p>
    <w:p w:rsidR="008B64A9" w:rsidRDefault="008B64A9" w:rsidP="008B64A9">
      <w:proofErr w:type="gramStart"/>
      <w:r>
        <w:t>reasons</w:t>
      </w:r>
      <w:proofErr w:type="gramEnd"/>
      <w:r>
        <w:t xml:space="preserve"> for the standing water in the yard. This is not an issue that I can resolve. It seems </w:t>
      </w:r>
    </w:p>
    <w:p w:rsidR="008B64A9" w:rsidRDefault="008B64A9" w:rsidP="008B64A9">
      <w:proofErr w:type="gramStart"/>
      <w:r>
        <w:t>to</w:t>
      </w:r>
      <w:proofErr w:type="gramEnd"/>
      <w:r>
        <w:t xml:space="preserve"> me that the issue here is not really whether the yard should have block paving or </w:t>
      </w:r>
    </w:p>
    <w:p w:rsidR="008B64A9" w:rsidRDefault="008B64A9" w:rsidP="008B64A9">
      <w:proofErr w:type="gramStart"/>
      <w:r>
        <w:t>cobblestones</w:t>
      </w:r>
      <w:proofErr w:type="gramEnd"/>
      <w:r>
        <w:t xml:space="preserve">, but rather whether the present problems are due to defective work carried </w:t>
      </w:r>
    </w:p>
    <w:p w:rsidR="008B64A9" w:rsidRDefault="008B64A9" w:rsidP="008B64A9">
      <w:proofErr w:type="gramStart"/>
      <w:r>
        <w:t>out</w:t>
      </w:r>
      <w:proofErr w:type="gramEnd"/>
      <w:r>
        <w:t xml:space="preserve"> by the defendants in reinstating the yard. In these circumstances, it is not clear </w:t>
      </w:r>
    </w:p>
    <w:p w:rsidR="008B64A9" w:rsidRDefault="008B64A9" w:rsidP="008B64A9">
      <w:proofErr w:type="gramStart"/>
      <w:r>
        <w:t>whether</w:t>
      </w:r>
      <w:proofErr w:type="gramEnd"/>
      <w:r>
        <w:t xml:space="preserve"> an injunction is an appropriate remedy for this act of trespass, and the defendants </w:t>
      </w:r>
    </w:p>
    <w:p w:rsidR="008B64A9" w:rsidRDefault="008B64A9" w:rsidP="008B64A9">
      <w:proofErr w:type="gramStart"/>
      <w:r>
        <w:t>should</w:t>
      </w:r>
      <w:proofErr w:type="gramEnd"/>
      <w:r>
        <w:t xml:space="preserve"> have permission to defend on this issue. </w:t>
      </w:r>
    </w:p>
    <w:p w:rsidR="008B64A9" w:rsidRDefault="008B64A9" w:rsidP="008B64A9">
      <w:r>
        <w:t xml:space="preserve">19. The next issue relates to an inadequately repaired hole in the wall of building A. </w:t>
      </w:r>
    </w:p>
    <w:p w:rsidR="008B64A9" w:rsidRDefault="008B64A9" w:rsidP="008B64A9">
      <w:r>
        <w:t xml:space="preserve">The defendants deny liability for this, but I accept Miss Wicks’ submission on behalf of </w:t>
      </w:r>
    </w:p>
    <w:p w:rsidR="008B64A9" w:rsidRDefault="008B64A9" w:rsidP="008B64A9">
      <w:proofErr w:type="gramStart"/>
      <w:r>
        <w:t>the</w:t>
      </w:r>
      <w:proofErr w:type="gramEnd"/>
      <w:r>
        <w:t xml:space="preserve"> claimant that this damage can only realistically have been caused by the defendants’ </w:t>
      </w:r>
    </w:p>
    <w:p w:rsidR="008B64A9" w:rsidRDefault="008B64A9" w:rsidP="008B64A9">
      <w:proofErr w:type="gramStart"/>
      <w:r>
        <w:t>builders</w:t>
      </w:r>
      <w:proofErr w:type="gramEnd"/>
      <w:r>
        <w:t xml:space="preserve">, who occupied and controlled the yard. The same applies to other minor items of </w:t>
      </w:r>
    </w:p>
    <w:p w:rsidR="008B64A9" w:rsidRDefault="008B64A9" w:rsidP="008B64A9">
      <w:proofErr w:type="gramStart"/>
      <w:r>
        <w:t>damage</w:t>
      </w:r>
      <w:proofErr w:type="gramEnd"/>
      <w:r>
        <w:t xml:space="preserve"> to the side of building A and to its shutter door. These items are shown in the </w:t>
      </w:r>
    </w:p>
    <w:p w:rsidR="008B64A9" w:rsidRDefault="008B64A9" w:rsidP="008B64A9">
      <w:proofErr w:type="gramStart"/>
      <w:r>
        <w:t>bundle</w:t>
      </w:r>
      <w:proofErr w:type="gramEnd"/>
      <w:r>
        <w:t xml:space="preserve"> at tab 14 exhibits 23-25.  </w:t>
      </w:r>
    </w:p>
    <w:p w:rsidR="008B64A9" w:rsidRDefault="008B64A9" w:rsidP="008B64A9">
      <w:r>
        <w:t xml:space="preserve">20. The next issue relates to the Juliet balconies. The defendants first added them to </w:t>
      </w:r>
    </w:p>
    <w:p w:rsidR="008B64A9" w:rsidRDefault="008B64A9" w:rsidP="008B64A9">
      <w:proofErr w:type="gramStart"/>
      <w:r>
        <w:t>the</w:t>
      </w:r>
      <w:proofErr w:type="gramEnd"/>
      <w:r>
        <w:t xml:space="preserve"> upper stories of their residential development, overlooking the roof of building B. The </w:t>
      </w:r>
    </w:p>
    <w:p w:rsidR="008B64A9" w:rsidRDefault="008B64A9" w:rsidP="008B64A9">
      <w:proofErr w:type="gramStart"/>
      <w:r>
        <w:t>defendants</w:t>
      </w:r>
      <w:proofErr w:type="gramEnd"/>
      <w:r>
        <w:t xml:space="preserve"> converted the windows on the lowest floor into doors, obviously so as to allow </w:t>
      </w:r>
    </w:p>
    <w:p w:rsidR="008B64A9" w:rsidRDefault="008B64A9" w:rsidP="008B64A9">
      <w:proofErr w:type="gramStart"/>
      <w:r>
        <w:t>tenants</w:t>
      </w:r>
      <w:proofErr w:type="gramEnd"/>
      <w:r>
        <w:t xml:space="preserve"> to use the roof of building B as a roof terrace, protected by the fence (see above). </w:t>
      </w:r>
    </w:p>
    <w:p w:rsidR="008B64A9" w:rsidRDefault="008B64A9" w:rsidP="008B64A9">
      <w:r>
        <w:lastRenderedPageBreak/>
        <w:t xml:space="preserve">After this action was started, when the defendants must have realised that they would be </w:t>
      </w:r>
    </w:p>
    <w:p w:rsidR="008B64A9" w:rsidRDefault="008B64A9" w:rsidP="008B64A9">
      <w:r>
        <w:t>X:\NS\CPL Judgment -8</w:t>
      </w:r>
    </w:p>
    <w:p w:rsidR="008B64A9" w:rsidRDefault="008B64A9" w:rsidP="008B64A9">
      <w:proofErr w:type="gramStart"/>
      <w:r>
        <w:t>unable</w:t>
      </w:r>
      <w:proofErr w:type="gramEnd"/>
      <w:r>
        <w:t xml:space="preserve"> to use the roof of building B as a terrace, they added Juliet balconies to the lower </w:t>
      </w:r>
    </w:p>
    <w:p w:rsidR="008B64A9" w:rsidRDefault="008B64A9" w:rsidP="008B64A9">
      <w:proofErr w:type="gramStart"/>
      <w:r>
        <w:t>doors</w:t>
      </w:r>
      <w:proofErr w:type="gramEnd"/>
      <w:r>
        <w:t xml:space="preserve"> as well.  </w:t>
      </w:r>
    </w:p>
    <w:p w:rsidR="008B64A9" w:rsidRDefault="008B64A9" w:rsidP="008B64A9">
      <w:r>
        <w:t xml:space="preserve">21. The defendants’ case was that the balconies did not protrude any further into the </w:t>
      </w:r>
    </w:p>
    <w:p w:rsidR="008B64A9" w:rsidRDefault="008B64A9" w:rsidP="008B64A9">
      <w:proofErr w:type="gramStart"/>
      <w:r>
        <w:t>claimant’s</w:t>
      </w:r>
      <w:proofErr w:type="gramEnd"/>
      <w:r>
        <w:t xml:space="preserve"> airspace than the cornicing on the building which, it contended, established a </w:t>
      </w:r>
    </w:p>
    <w:p w:rsidR="008B64A9" w:rsidRDefault="008B64A9" w:rsidP="008B64A9">
      <w:proofErr w:type="gramStart"/>
      <w:r>
        <w:t>prescriptive</w:t>
      </w:r>
      <w:proofErr w:type="gramEnd"/>
      <w:r>
        <w:t xml:space="preserve"> right to </w:t>
      </w:r>
      <w:proofErr w:type="spellStart"/>
      <w:r>
        <w:t>oversail</w:t>
      </w:r>
      <w:proofErr w:type="spellEnd"/>
      <w:r>
        <w:t xml:space="preserve"> the roof of building B to that extent. However, the </w:t>
      </w:r>
    </w:p>
    <w:p w:rsidR="008B64A9" w:rsidRDefault="008B64A9" w:rsidP="008B64A9">
      <w:proofErr w:type="gramStart"/>
      <w:r>
        <w:t>undisputed</w:t>
      </w:r>
      <w:proofErr w:type="gramEnd"/>
      <w:r>
        <w:t xml:space="preserve"> evidence is that the balconies protrude further than the cornicing, and are in a </w:t>
      </w:r>
    </w:p>
    <w:p w:rsidR="008B64A9" w:rsidRDefault="008B64A9" w:rsidP="008B64A9">
      <w:proofErr w:type="gramStart"/>
      <w:r>
        <w:t>different</w:t>
      </w:r>
      <w:proofErr w:type="gramEnd"/>
      <w:r>
        <w:t xml:space="preserve"> position. The defendants then contended that their prescriptive right was </w:t>
      </w:r>
    </w:p>
    <w:p w:rsidR="008B64A9" w:rsidRDefault="008B64A9" w:rsidP="008B64A9">
      <w:proofErr w:type="gramStart"/>
      <w:r>
        <w:t>established</w:t>
      </w:r>
      <w:proofErr w:type="gramEnd"/>
      <w:r>
        <w:t xml:space="preserve"> by the presence for more than 20 years of air conditioning units and satellite </w:t>
      </w:r>
    </w:p>
    <w:p w:rsidR="008B64A9" w:rsidRDefault="008B64A9" w:rsidP="008B64A9">
      <w:proofErr w:type="gramStart"/>
      <w:r>
        <w:t>dishes</w:t>
      </w:r>
      <w:proofErr w:type="gramEnd"/>
      <w:r>
        <w:t xml:space="preserve">, but these too are in different locations from the Juliet balconies i.e. they do not </w:t>
      </w:r>
    </w:p>
    <w:p w:rsidR="008B64A9" w:rsidRDefault="008B64A9" w:rsidP="008B64A9">
      <w:proofErr w:type="gramStart"/>
      <w:r>
        <w:t>protrude</w:t>
      </w:r>
      <w:proofErr w:type="gramEnd"/>
      <w:r>
        <w:t xml:space="preserve"> into the same air space. It follows that the defendants have no realistic prospect </w:t>
      </w:r>
    </w:p>
    <w:p w:rsidR="008B64A9" w:rsidRDefault="008B64A9" w:rsidP="008B64A9">
      <w:proofErr w:type="gramStart"/>
      <w:r>
        <w:t>of</w:t>
      </w:r>
      <w:proofErr w:type="gramEnd"/>
      <w:r>
        <w:t xml:space="preserve"> establishing any prescriptive right, and that the Juliet balconies represent a trespass.  </w:t>
      </w:r>
    </w:p>
    <w:p w:rsidR="008B64A9" w:rsidRDefault="008B64A9" w:rsidP="008B64A9">
      <w:r>
        <w:t xml:space="preserve">22. The defendants again contend that they have a realistic prospect of persuading the </w:t>
      </w:r>
    </w:p>
    <w:p w:rsidR="008B64A9" w:rsidRDefault="008B64A9" w:rsidP="008B64A9">
      <w:proofErr w:type="gramStart"/>
      <w:r>
        <w:t>court</w:t>
      </w:r>
      <w:proofErr w:type="gramEnd"/>
      <w:r>
        <w:t xml:space="preserve"> at trial that the only remedy that should be awarded is damages. Ms. Wicks, </w:t>
      </w:r>
    </w:p>
    <w:p w:rsidR="008B64A9" w:rsidRDefault="008B64A9" w:rsidP="008B64A9">
      <w:proofErr w:type="gramStart"/>
      <w:r>
        <w:t>however</w:t>
      </w:r>
      <w:proofErr w:type="gramEnd"/>
      <w:r>
        <w:t xml:space="preserve">, points out that any development for which the claimant seeks planning </w:t>
      </w:r>
    </w:p>
    <w:p w:rsidR="008B64A9" w:rsidRDefault="008B64A9" w:rsidP="008B64A9">
      <w:proofErr w:type="gramStart"/>
      <w:r>
        <w:t>permission</w:t>
      </w:r>
      <w:proofErr w:type="gramEnd"/>
      <w:r>
        <w:t xml:space="preserve"> will doubtless have to be a certain distance away from the windows of the </w:t>
      </w:r>
    </w:p>
    <w:p w:rsidR="008B64A9" w:rsidRDefault="008B64A9" w:rsidP="008B64A9">
      <w:proofErr w:type="gramStart"/>
      <w:r>
        <w:t>defendants</w:t>
      </w:r>
      <w:proofErr w:type="gramEnd"/>
      <w:r>
        <w:t xml:space="preserve">’ development, so that the additional projection will or may affect where the </w:t>
      </w:r>
    </w:p>
    <w:p w:rsidR="008B64A9" w:rsidRDefault="008B64A9" w:rsidP="008B64A9">
      <w:proofErr w:type="gramStart"/>
      <w:r>
        <w:t>claimant</w:t>
      </w:r>
      <w:proofErr w:type="gramEnd"/>
      <w:r>
        <w:t xml:space="preserve"> is permitted to build, even if by only a small distance. Therefore, an injunction </w:t>
      </w:r>
    </w:p>
    <w:p w:rsidR="008B64A9" w:rsidRDefault="008B64A9" w:rsidP="008B64A9">
      <w:proofErr w:type="gramStart"/>
      <w:r>
        <w:t>requiring</w:t>
      </w:r>
      <w:proofErr w:type="gramEnd"/>
      <w:r>
        <w:t xml:space="preserve"> the defendants to remove the Juliet balconies is necessary in order to preserve </w:t>
      </w:r>
    </w:p>
    <w:p w:rsidR="008B64A9" w:rsidRDefault="008B64A9" w:rsidP="008B64A9">
      <w:proofErr w:type="gramStart"/>
      <w:r>
        <w:t>the</w:t>
      </w:r>
      <w:proofErr w:type="gramEnd"/>
      <w:r>
        <w:t xml:space="preserve"> claimant’s ability to do what it likes on its own property. Again, the effect on possible </w:t>
      </w:r>
    </w:p>
    <w:p w:rsidR="008B64A9" w:rsidRDefault="008B64A9" w:rsidP="008B64A9">
      <w:proofErr w:type="gramStart"/>
      <w:r>
        <w:t>purchasers</w:t>
      </w:r>
      <w:proofErr w:type="gramEnd"/>
      <w:r>
        <w:t xml:space="preserve"> is relevant. These points are in my view unanswerable and, in any event, there </w:t>
      </w:r>
    </w:p>
    <w:p w:rsidR="008B64A9" w:rsidRDefault="008B64A9" w:rsidP="008B64A9">
      <w:proofErr w:type="gramStart"/>
      <w:r>
        <w:t>is</w:t>
      </w:r>
      <w:proofErr w:type="gramEnd"/>
      <w:r>
        <w:t xml:space="preserve"> no justification for allowing the defendants to perpetuate their trespass by the payment </w:t>
      </w:r>
    </w:p>
    <w:p w:rsidR="008B64A9" w:rsidRDefault="008B64A9" w:rsidP="008B64A9">
      <w:r>
        <w:t>X:\NS\CPL Judgment -9</w:t>
      </w:r>
    </w:p>
    <w:p w:rsidR="008B64A9" w:rsidRDefault="008B64A9" w:rsidP="008B64A9">
      <w:proofErr w:type="gramStart"/>
      <w:r>
        <w:t>of</w:t>
      </w:r>
      <w:proofErr w:type="gramEnd"/>
      <w:r>
        <w:t xml:space="preserve"> money. As in relation to the earlier issues, I do not consider that the defendants would </w:t>
      </w:r>
    </w:p>
    <w:p w:rsidR="008B64A9" w:rsidRDefault="008B64A9" w:rsidP="008B64A9">
      <w:proofErr w:type="gramStart"/>
      <w:r>
        <w:t>have</w:t>
      </w:r>
      <w:proofErr w:type="gramEnd"/>
      <w:r>
        <w:t xml:space="preserve"> a realistic prospect of defending the claim for an injunction at trial.  </w:t>
      </w:r>
    </w:p>
    <w:p w:rsidR="008B64A9" w:rsidRDefault="008B64A9" w:rsidP="008B64A9">
      <w:r>
        <w:t xml:space="preserve">23. The final issue relates to a door in the defendants’ building near building B, which </w:t>
      </w:r>
    </w:p>
    <w:p w:rsidR="008B64A9" w:rsidRDefault="008B64A9" w:rsidP="008B64A9">
      <w:proofErr w:type="gramStart"/>
      <w:r>
        <w:t>they</w:t>
      </w:r>
      <w:proofErr w:type="gramEnd"/>
      <w:r>
        <w:t xml:space="preserve"> installed on the basis, which it is now accepted was incorrect, that the first defendant </w:t>
      </w:r>
    </w:p>
    <w:p w:rsidR="008B64A9" w:rsidRDefault="008B64A9" w:rsidP="008B64A9">
      <w:proofErr w:type="gramStart"/>
      <w:r>
        <w:t>had</w:t>
      </w:r>
      <w:proofErr w:type="gramEnd"/>
      <w:r>
        <w:t xml:space="preserve"> a right of way over the claimant’s yard at that location. The claimant accordingly </w:t>
      </w:r>
    </w:p>
    <w:p w:rsidR="008B64A9" w:rsidRDefault="008B64A9" w:rsidP="008B64A9">
      <w:proofErr w:type="gramStart"/>
      <w:r>
        <w:t>seeks</w:t>
      </w:r>
      <w:proofErr w:type="gramEnd"/>
      <w:r>
        <w:t xml:space="preserve"> an order for its removal and Miss Wicks submitted that, even though it opens </w:t>
      </w:r>
    </w:p>
    <w:p w:rsidR="008B64A9" w:rsidRDefault="008B64A9" w:rsidP="008B64A9">
      <w:proofErr w:type="gramStart"/>
      <w:r>
        <w:t>inwards</w:t>
      </w:r>
      <w:proofErr w:type="gramEnd"/>
      <w:r>
        <w:t xml:space="preserve">, present or future occupiers of the building would inevitably use it to cross the </w:t>
      </w:r>
    </w:p>
    <w:p w:rsidR="008B64A9" w:rsidRDefault="008B64A9" w:rsidP="008B64A9">
      <w:proofErr w:type="gramStart"/>
      <w:r>
        <w:lastRenderedPageBreak/>
        <w:t>yard</w:t>
      </w:r>
      <w:proofErr w:type="gramEnd"/>
      <w:r>
        <w:t xml:space="preserve"> which, it is now admitted, would be a trespass; its removal was therefore necessary </w:t>
      </w:r>
    </w:p>
    <w:p w:rsidR="008B64A9" w:rsidRDefault="008B64A9" w:rsidP="008B64A9">
      <w:proofErr w:type="gramStart"/>
      <w:r>
        <w:t>to</w:t>
      </w:r>
      <w:proofErr w:type="gramEnd"/>
      <w:r>
        <w:t xml:space="preserve"> prevent a threatened trespass. Mr. Woolf submitted that no injunction was required; if </w:t>
      </w:r>
    </w:p>
    <w:p w:rsidR="008B64A9" w:rsidRDefault="008B64A9" w:rsidP="008B64A9">
      <w:proofErr w:type="gramStart"/>
      <w:r>
        <w:t>and</w:t>
      </w:r>
      <w:proofErr w:type="gramEnd"/>
      <w:r>
        <w:t xml:space="preserve"> when there was a trespass, an application would then be appropriate. I think that this </w:t>
      </w:r>
    </w:p>
    <w:p w:rsidR="008B64A9" w:rsidRDefault="008B64A9" w:rsidP="008B64A9">
      <w:proofErr w:type="gramStart"/>
      <w:r>
        <w:t>is</w:t>
      </w:r>
      <w:proofErr w:type="gramEnd"/>
      <w:r>
        <w:t xml:space="preserve"> a matter which should be dealt with at trial, but I propose in the meantime to make an </w:t>
      </w:r>
    </w:p>
    <w:p w:rsidR="008B64A9" w:rsidRDefault="008B64A9" w:rsidP="008B64A9">
      <w:proofErr w:type="gramStart"/>
      <w:r>
        <w:t>interim</w:t>
      </w:r>
      <w:proofErr w:type="gramEnd"/>
      <w:r>
        <w:t xml:space="preserve"> order requiring that the door be locked or otherwise barred.  </w:t>
      </w:r>
    </w:p>
    <w:p w:rsidR="008B64A9" w:rsidRDefault="008B64A9" w:rsidP="008B64A9">
      <w:r>
        <w:t xml:space="preserve">24. I have asked the parties to provide an agreed order reflecting the above decision </w:t>
      </w:r>
    </w:p>
    <w:p w:rsidR="008B64A9" w:rsidRDefault="008B64A9" w:rsidP="008B64A9">
      <w:r>
        <w:t>(</w:t>
      </w:r>
      <w:proofErr w:type="gramStart"/>
      <w:r>
        <w:t>which</w:t>
      </w:r>
      <w:proofErr w:type="gramEnd"/>
      <w:r>
        <w:t xml:space="preserve"> I gave at the hearing), the issues on which it was agreed that there should be </w:t>
      </w:r>
    </w:p>
    <w:p w:rsidR="008B64A9" w:rsidRDefault="008B64A9" w:rsidP="008B64A9">
      <w:proofErr w:type="gramStart"/>
      <w:r>
        <w:t>summary</w:t>
      </w:r>
      <w:proofErr w:type="gramEnd"/>
      <w:r>
        <w:t xml:space="preserve"> judgment and directions for trial. I would be happy to order a stay of the action </w:t>
      </w:r>
    </w:p>
    <w:p w:rsidR="00F823DC" w:rsidRDefault="008B64A9" w:rsidP="008B64A9">
      <w:proofErr w:type="gramStart"/>
      <w:r>
        <w:t>for</w:t>
      </w:r>
      <w:proofErr w:type="gramEnd"/>
      <w:r>
        <w:t xml:space="preserve"> an agreed period, to allow for mediation, if both parties wish it.  </w:t>
      </w:r>
    </w:p>
    <w:sectPr w:rsidR="00F82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A9"/>
    <w:rsid w:val="00042CE5"/>
    <w:rsid w:val="004B263A"/>
    <w:rsid w:val="008B64A9"/>
    <w:rsid w:val="00A8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D942A-2DE7-4715-A573-0079FDD2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O'Grady</dc:creator>
  <cp:keywords/>
  <dc:description/>
  <cp:lastModifiedBy>Eileen O'Grady</cp:lastModifiedBy>
  <cp:revision>2</cp:revision>
  <dcterms:created xsi:type="dcterms:W3CDTF">2014-12-03T09:32:00Z</dcterms:created>
  <dcterms:modified xsi:type="dcterms:W3CDTF">2014-12-03T09:34:00Z</dcterms:modified>
</cp:coreProperties>
</file>